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67" w:rsidRDefault="00B94D67" w:rsidP="00B94D67">
      <w:pPr>
        <w:jc w:val="both"/>
        <w:rPr>
          <w:rFonts w:ascii="Century Gothic" w:hAnsi="Century Gothic"/>
          <w:sz w:val="20"/>
          <w:szCs w:val="20"/>
        </w:rPr>
      </w:pPr>
      <w:bookmarkStart w:id="0" w:name="_GoBack"/>
      <w:bookmarkEnd w:id="0"/>
      <w:r>
        <w:rPr>
          <w:rFonts w:ascii="Century Gothic" w:hAnsi="Century Gothic"/>
          <w:noProof/>
          <w:sz w:val="20"/>
          <w:szCs w:val="20"/>
          <w:lang w:eastAsia="ru-RU"/>
        </w:rPr>
        <w:drawing>
          <wp:inline distT="0" distB="0" distL="0" distR="0" wp14:anchorId="362ADF81" wp14:editId="25CD16BB">
            <wp:extent cx="5461635" cy="11620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133" cy="1172156"/>
                    </a:xfrm>
                    <a:prstGeom prst="rect">
                      <a:avLst/>
                    </a:prstGeom>
                    <a:noFill/>
                  </pic:spPr>
                </pic:pic>
              </a:graphicData>
            </a:graphic>
          </wp:inline>
        </w:drawing>
      </w:r>
    </w:p>
    <w:p w:rsidR="00B94D67" w:rsidRDefault="00B94D67" w:rsidP="00B94D67">
      <w:pPr>
        <w:spacing w:after="240"/>
        <w:jc w:val="center"/>
        <w:textAlignment w:val="baseline"/>
        <w:rPr>
          <w:rFonts w:eastAsia="Times New Roman" w:cs="Times New Roman"/>
          <w:b/>
          <w:bCs/>
          <w:color w:val="000000"/>
          <w:szCs w:val="28"/>
          <w:bdr w:val="none" w:sz="0" w:space="0" w:color="auto" w:frame="1"/>
          <w:lang w:eastAsia="ru-RU"/>
        </w:rPr>
      </w:pPr>
    </w:p>
    <w:p w:rsidR="00B94D67" w:rsidRPr="00B94D67" w:rsidRDefault="00B94D67" w:rsidP="00B94D67">
      <w:pPr>
        <w:spacing w:after="240"/>
        <w:jc w:val="center"/>
        <w:textAlignment w:val="baseline"/>
        <w:rPr>
          <w:rFonts w:eastAsia="Times New Roman" w:cs="Times New Roman"/>
          <w:b/>
          <w:bCs/>
          <w:color w:val="000000"/>
          <w:szCs w:val="28"/>
          <w:bdr w:val="none" w:sz="0" w:space="0" w:color="auto" w:frame="1"/>
          <w:lang w:eastAsia="ru-RU"/>
        </w:rPr>
      </w:pPr>
      <w:r w:rsidRPr="00B94D67">
        <w:rPr>
          <w:rFonts w:eastAsia="Times New Roman" w:cs="Times New Roman"/>
          <w:b/>
          <w:bCs/>
          <w:color w:val="000000"/>
          <w:szCs w:val="28"/>
          <w:bdr w:val="none" w:sz="0" w:space="0" w:color="auto" w:frame="1"/>
          <w:lang w:eastAsia="ru-RU"/>
        </w:rPr>
        <w:t xml:space="preserve">Заявка на вступление в индивидуальное членство </w:t>
      </w:r>
      <w:r>
        <w:rPr>
          <w:rFonts w:eastAsia="Times New Roman" w:cs="Times New Roman"/>
          <w:b/>
          <w:bCs/>
          <w:color w:val="000000"/>
          <w:szCs w:val="28"/>
          <w:bdr w:val="none" w:sz="0" w:space="0" w:color="auto" w:frame="1"/>
          <w:lang w:eastAsia="ru-RU"/>
        </w:rPr>
        <w:br/>
      </w:r>
      <w:r w:rsidRPr="00B94D67">
        <w:rPr>
          <w:rFonts w:eastAsia="Times New Roman" w:cs="Times New Roman"/>
          <w:b/>
          <w:bCs/>
          <w:color w:val="000000"/>
          <w:szCs w:val="28"/>
          <w:bdr w:val="none" w:sz="0" w:space="0" w:color="auto" w:frame="1"/>
          <w:lang w:eastAsia="ru-RU"/>
        </w:rPr>
        <w:t>Международной ассоциации прокуроров</w:t>
      </w:r>
    </w:p>
    <w:p w:rsidR="00B94D67" w:rsidRDefault="00B94D67" w:rsidP="00B94D67">
      <w:pPr>
        <w:textAlignment w:val="baseline"/>
        <w:rPr>
          <w:rFonts w:eastAsia="Times New Roman" w:cs="Times New Roman"/>
          <w:b/>
          <w:bCs/>
          <w:color w:val="000000"/>
          <w:szCs w:val="28"/>
          <w:bdr w:val="none" w:sz="0" w:space="0" w:color="auto" w:frame="1"/>
          <w:lang w:eastAsia="ru-RU"/>
        </w:rPr>
      </w:pPr>
      <w:r w:rsidRPr="00B94D67">
        <w:rPr>
          <w:rFonts w:eastAsia="Times New Roman" w:cs="Times New Roman"/>
          <w:b/>
          <w:bCs/>
          <w:color w:val="000000"/>
          <w:szCs w:val="28"/>
          <w:bdr w:val="none" w:sz="0" w:space="0" w:color="auto" w:frame="1"/>
          <w:lang w:eastAsia="ru-RU"/>
        </w:rPr>
        <w:t>Квалификация заявителей:</w:t>
      </w:r>
    </w:p>
    <w:p w:rsidR="00B94D67" w:rsidRPr="00B94D67" w:rsidRDefault="00B94D67" w:rsidP="00B94D67">
      <w:pPr>
        <w:textAlignment w:val="baseline"/>
        <w:rPr>
          <w:rFonts w:eastAsia="Times New Roman" w:cs="Times New Roman"/>
          <w:b/>
          <w:bCs/>
          <w:color w:val="000000"/>
          <w:szCs w:val="28"/>
          <w:bdr w:val="none" w:sz="0" w:space="0" w:color="auto" w:frame="1"/>
          <w:lang w:eastAsia="ru-RU"/>
        </w:rPr>
      </w:pPr>
    </w:p>
    <w:p w:rsidR="00B94D67" w:rsidRPr="00B94D67" w:rsidRDefault="00B94D67" w:rsidP="00B94D67">
      <w:pPr>
        <w:ind w:firstLine="708"/>
        <w:jc w:val="both"/>
        <w:textAlignment w:val="baseline"/>
        <w:rPr>
          <w:rFonts w:eastAsia="Times New Roman" w:cs="Times New Roman"/>
          <w:bCs/>
          <w:color w:val="000000"/>
          <w:szCs w:val="28"/>
          <w:bdr w:val="none" w:sz="0" w:space="0" w:color="auto" w:frame="1"/>
          <w:lang w:eastAsia="ru-RU"/>
        </w:rPr>
      </w:pPr>
      <w:r w:rsidRPr="00B94D67">
        <w:rPr>
          <w:rFonts w:eastAsia="Times New Roman" w:cs="Times New Roman"/>
          <w:bCs/>
          <w:color w:val="000000"/>
          <w:szCs w:val="28"/>
          <w:bdr w:val="none" w:sz="0" w:space="0" w:color="auto" w:frame="1"/>
          <w:lang w:eastAsia="ru-RU"/>
        </w:rPr>
        <w:t>Пожалуйста, ознакомьтесь с условиями и квалификацией, необходимыми для подачи заявки на индивидуальное членство, прежде чем направите своё заявление.</w:t>
      </w:r>
    </w:p>
    <w:p w:rsidR="00B94D67" w:rsidRPr="00B94D67" w:rsidRDefault="00B94D67" w:rsidP="00B94D67">
      <w:pPr>
        <w:ind w:firstLine="708"/>
        <w:jc w:val="both"/>
        <w:textAlignment w:val="baseline"/>
        <w:rPr>
          <w:rFonts w:eastAsia="Times New Roman" w:cs="Times New Roman"/>
          <w:bCs/>
          <w:color w:val="000000"/>
          <w:szCs w:val="28"/>
          <w:bdr w:val="none" w:sz="0" w:space="0" w:color="auto" w:frame="1"/>
          <w:lang w:eastAsia="ru-RU"/>
        </w:rPr>
      </w:pPr>
      <w:r w:rsidRPr="00B94D67">
        <w:rPr>
          <w:rFonts w:eastAsia="Times New Roman" w:cs="Times New Roman"/>
          <w:bCs/>
          <w:color w:val="000000"/>
          <w:szCs w:val="28"/>
          <w:bdr w:val="none" w:sz="0" w:space="0" w:color="auto" w:frame="1"/>
          <w:lang w:eastAsia="ru-RU"/>
        </w:rPr>
        <w:t>Направляя заявку на вступление в индивидуальное членство МАП, Вы должны подтвердить, что соответствуете квалификационным требованиям, указанным в статье 3 Устава МАП (выдержка ниже)</w:t>
      </w:r>
    </w:p>
    <w:p w:rsidR="007C3B30" w:rsidRPr="00B94D67" w:rsidRDefault="007C3B30" w:rsidP="00B94D67">
      <w:pPr>
        <w:rPr>
          <w:rFonts w:cs="Times New Roman"/>
          <w:b/>
          <w:szCs w:val="28"/>
        </w:rPr>
      </w:pPr>
    </w:p>
    <w:p w:rsidR="007C3B30" w:rsidRDefault="007C3B30" w:rsidP="00625311">
      <w:pPr>
        <w:rPr>
          <w:b/>
        </w:rPr>
      </w:pPr>
      <w:r>
        <w:rPr>
          <w:b/>
        </w:rPr>
        <w:t>Выдержка из Устава МАП</w:t>
      </w:r>
    </w:p>
    <w:p w:rsidR="007C3B30" w:rsidRPr="00B94D67" w:rsidRDefault="007C3B30" w:rsidP="00B94D67">
      <w:pPr>
        <w:jc w:val="center"/>
        <w:rPr>
          <w:b/>
          <w:i/>
        </w:rPr>
      </w:pPr>
      <w:r w:rsidRPr="00B94D67">
        <w:rPr>
          <w:b/>
          <w:i/>
        </w:rPr>
        <w:t>Статья 3</w:t>
      </w:r>
    </w:p>
    <w:p w:rsidR="007C3B30" w:rsidRPr="00B94D67" w:rsidRDefault="007C3B30" w:rsidP="00B94D67">
      <w:pPr>
        <w:jc w:val="center"/>
        <w:rPr>
          <w:b/>
          <w:i/>
        </w:rPr>
      </w:pPr>
      <w:r w:rsidRPr="00B94D67">
        <w:rPr>
          <w:b/>
          <w:i/>
        </w:rPr>
        <w:t>Индивидуальное членство</w:t>
      </w:r>
    </w:p>
    <w:p w:rsidR="007C3B30" w:rsidRPr="00B94D67" w:rsidRDefault="007C3B30" w:rsidP="00625311">
      <w:pPr>
        <w:jc w:val="both"/>
        <w:rPr>
          <w:i/>
        </w:rPr>
      </w:pPr>
      <w:r w:rsidRPr="00B94D67">
        <w:rPr>
          <w:i/>
        </w:rPr>
        <w:t xml:space="preserve">3.1 Заявка прокурора на индивидуальное членство может быть удовлетворена Генеральным секретарем. </w:t>
      </w:r>
    </w:p>
    <w:p w:rsidR="007C3B30" w:rsidRPr="00B94D67" w:rsidRDefault="007C3B30" w:rsidP="00625311">
      <w:pPr>
        <w:jc w:val="both"/>
        <w:rPr>
          <w:i/>
        </w:rPr>
      </w:pPr>
      <w:r w:rsidRPr="00B94D67">
        <w:rPr>
          <w:i/>
        </w:rPr>
        <w:t xml:space="preserve">3.2 Заявка должна быть составлена в письменной форме на имя Генерального секретаря и содержать информацию, достаточную для определения квалификации заявителя. </w:t>
      </w:r>
    </w:p>
    <w:p w:rsidR="007C3B30" w:rsidRPr="00B94D67" w:rsidRDefault="007C3B30" w:rsidP="00625311">
      <w:pPr>
        <w:jc w:val="both"/>
        <w:rPr>
          <w:i/>
        </w:rPr>
      </w:pPr>
      <w:r w:rsidRPr="00B94D67">
        <w:rPr>
          <w:i/>
        </w:rPr>
        <w:t xml:space="preserve">3.3 Заявитель по запросу Генерального секретаря должен предоставить такую дополнительную информацию, которая может по его/ее мнению быть необходимой для целей настоящей статьи. </w:t>
      </w:r>
    </w:p>
    <w:p w:rsidR="007C3B30" w:rsidRPr="00B94D67" w:rsidRDefault="007C3B30" w:rsidP="00625311">
      <w:pPr>
        <w:jc w:val="both"/>
        <w:rPr>
          <w:i/>
        </w:rPr>
      </w:pPr>
      <w:r w:rsidRPr="00B94D67">
        <w:rPr>
          <w:i/>
        </w:rPr>
        <w:t>3.4 Заявка на индивидуальное членство может быть не удовлетворена Генеральным секретарем, если, по мнению Исполнительного комитета, обращение заявителя противоречит, или иным образом не соответствует задачам Ассоциации. Решение об отказе может быть обжаловано путем подачи апелляционной жалобы в Комитет по урегулированию конфликтов, с указанием оснований, на которых оно базируется, через Генерального секретаря, который направляет эту жалобу в Комитет по урегулированию конфликтов для принятия решения.</w:t>
      </w:r>
    </w:p>
    <w:p w:rsidR="00625311" w:rsidRDefault="00625311">
      <w:pPr>
        <w:spacing w:after="200" w:line="276" w:lineRule="auto"/>
      </w:pPr>
      <w:r>
        <w:br w:type="page"/>
      </w:r>
    </w:p>
    <w:p w:rsidR="00625311" w:rsidRPr="00625311" w:rsidRDefault="00625311" w:rsidP="00625311">
      <w:pPr>
        <w:jc w:val="both"/>
        <w:rPr>
          <w:rFonts w:ascii="Century Gothic" w:hAnsi="Century Gothic"/>
          <w:sz w:val="20"/>
          <w:szCs w:val="20"/>
        </w:rPr>
      </w:pPr>
      <w:r>
        <w:rPr>
          <w:rFonts w:ascii="Century Gothic" w:hAnsi="Century Gothic"/>
          <w:noProof/>
          <w:sz w:val="20"/>
          <w:szCs w:val="20"/>
          <w:lang w:eastAsia="ru-RU"/>
        </w:rPr>
        <w:lastRenderedPageBreak/>
        <w:drawing>
          <wp:inline distT="0" distB="0" distL="0" distR="0" wp14:anchorId="7282AA69" wp14:editId="19D08624">
            <wp:extent cx="5461635" cy="1162050"/>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133" cy="1172156"/>
                    </a:xfrm>
                    <a:prstGeom prst="rect">
                      <a:avLst/>
                    </a:prstGeom>
                    <a:noFill/>
                  </pic:spPr>
                </pic:pic>
              </a:graphicData>
            </a:graphic>
          </wp:inline>
        </w:drawing>
      </w:r>
    </w:p>
    <w:p w:rsidR="00625311" w:rsidRDefault="00625311" w:rsidP="00625311">
      <w:pPr>
        <w:jc w:val="center"/>
        <w:rPr>
          <w:b/>
        </w:rPr>
      </w:pPr>
    </w:p>
    <w:p w:rsidR="007C3B30" w:rsidRDefault="00625311" w:rsidP="00625311">
      <w:pPr>
        <w:jc w:val="center"/>
        <w:rPr>
          <w:rFonts w:eastAsia="Times New Roman" w:cs="Times New Roman"/>
          <w:b/>
          <w:bCs/>
          <w:color w:val="000000"/>
          <w:szCs w:val="28"/>
          <w:bdr w:val="none" w:sz="0" w:space="0" w:color="auto" w:frame="1"/>
          <w:lang w:eastAsia="ru-RU"/>
        </w:rPr>
      </w:pPr>
      <w:r w:rsidRPr="00625311">
        <w:rPr>
          <w:b/>
        </w:rPr>
        <w:t xml:space="preserve">Форма заявки </w:t>
      </w:r>
      <w:r w:rsidRPr="00625311">
        <w:rPr>
          <w:rFonts w:eastAsia="Times New Roman" w:cs="Times New Roman"/>
          <w:b/>
          <w:bCs/>
          <w:color w:val="000000"/>
          <w:szCs w:val="28"/>
          <w:bdr w:val="none" w:sz="0" w:space="0" w:color="auto" w:frame="1"/>
          <w:lang w:eastAsia="ru-RU"/>
        </w:rPr>
        <w:t xml:space="preserve">на вступление в индивидуальное членство </w:t>
      </w:r>
      <w:r w:rsidRPr="00625311">
        <w:rPr>
          <w:rFonts w:eastAsia="Times New Roman" w:cs="Times New Roman"/>
          <w:b/>
          <w:bCs/>
          <w:color w:val="000000"/>
          <w:szCs w:val="28"/>
          <w:bdr w:val="none" w:sz="0" w:space="0" w:color="auto" w:frame="1"/>
          <w:lang w:eastAsia="ru-RU"/>
        </w:rPr>
        <w:br/>
        <w:t>Международной ассоциации прокуроров</w:t>
      </w:r>
    </w:p>
    <w:p w:rsidR="00625311" w:rsidRPr="00625311" w:rsidRDefault="00625311" w:rsidP="00625311">
      <w:pPr>
        <w:jc w:val="center"/>
        <w:rPr>
          <w:b/>
        </w:rPr>
      </w:pPr>
    </w:p>
    <w:p w:rsidR="007C3B30" w:rsidRPr="00625311" w:rsidRDefault="007C3B30">
      <w:pPr>
        <w:rPr>
          <w:i/>
        </w:rPr>
      </w:pPr>
      <w:r w:rsidRPr="00625311">
        <w:rPr>
          <w:i/>
        </w:rPr>
        <w:t>Поля, отмеченные *,</w:t>
      </w:r>
      <w:r w:rsidR="00625311">
        <w:rPr>
          <w:i/>
        </w:rPr>
        <w:t xml:space="preserve"> обязательны для заполнения</w:t>
      </w:r>
    </w:p>
    <w:tbl>
      <w:tblPr>
        <w:tblStyle w:val="a3"/>
        <w:tblW w:w="0" w:type="auto"/>
        <w:tblLook w:val="04A0" w:firstRow="1" w:lastRow="0" w:firstColumn="1" w:lastColumn="0" w:noHBand="0" w:noVBand="1"/>
      </w:tblPr>
      <w:tblGrid>
        <w:gridCol w:w="2943"/>
        <w:gridCol w:w="6628"/>
      </w:tblGrid>
      <w:tr w:rsidR="007C3B30" w:rsidTr="00625311">
        <w:tc>
          <w:tcPr>
            <w:tcW w:w="2943" w:type="dxa"/>
          </w:tcPr>
          <w:p w:rsidR="007C3B30" w:rsidRDefault="007C3B30">
            <w:r>
              <w:t>Обращение (г-н, г-жа, д-р, иное):</w:t>
            </w:r>
          </w:p>
        </w:tc>
        <w:tc>
          <w:tcPr>
            <w:tcW w:w="6628" w:type="dxa"/>
          </w:tcPr>
          <w:p w:rsidR="007C3B30" w:rsidRDefault="007C3B30" w:rsidP="00625311">
            <w:pPr>
              <w:jc w:val="both"/>
            </w:pPr>
          </w:p>
        </w:tc>
      </w:tr>
      <w:tr w:rsidR="007C3B30" w:rsidTr="00625311">
        <w:tc>
          <w:tcPr>
            <w:tcW w:w="2943" w:type="dxa"/>
          </w:tcPr>
          <w:p w:rsidR="007C3B30" w:rsidRDefault="007C3B30">
            <w:r>
              <w:t>Фамилия*:</w:t>
            </w:r>
          </w:p>
        </w:tc>
        <w:tc>
          <w:tcPr>
            <w:tcW w:w="6628" w:type="dxa"/>
          </w:tcPr>
          <w:p w:rsidR="007C3B30" w:rsidRDefault="007C3B30" w:rsidP="00625311">
            <w:pPr>
              <w:jc w:val="both"/>
            </w:pPr>
          </w:p>
        </w:tc>
      </w:tr>
      <w:tr w:rsidR="007C3B30" w:rsidTr="00625311">
        <w:tc>
          <w:tcPr>
            <w:tcW w:w="2943" w:type="dxa"/>
          </w:tcPr>
          <w:p w:rsidR="007C3B30" w:rsidRDefault="007C3B30">
            <w:r>
              <w:t>Имя*:</w:t>
            </w:r>
          </w:p>
        </w:tc>
        <w:tc>
          <w:tcPr>
            <w:tcW w:w="6628" w:type="dxa"/>
          </w:tcPr>
          <w:p w:rsidR="007C3B30" w:rsidRDefault="007C3B30" w:rsidP="00625311">
            <w:pPr>
              <w:jc w:val="both"/>
            </w:pPr>
          </w:p>
        </w:tc>
      </w:tr>
      <w:tr w:rsidR="007C3B30" w:rsidTr="00625311">
        <w:tc>
          <w:tcPr>
            <w:tcW w:w="2943" w:type="dxa"/>
          </w:tcPr>
          <w:p w:rsidR="007C3B30" w:rsidRDefault="007C3B30">
            <w:r>
              <w:t>Должность*:</w:t>
            </w:r>
          </w:p>
        </w:tc>
        <w:tc>
          <w:tcPr>
            <w:tcW w:w="6628" w:type="dxa"/>
          </w:tcPr>
          <w:p w:rsidR="007C3B30" w:rsidRDefault="007C3B30" w:rsidP="00625311">
            <w:pPr>
              <w:jc w:val="both"/>
            </w:pPr>
          </w:p>
        </w:tc>
      </w:tr>
      <w:tr w:rsidR="007C3B30" w:rsidTr="00625311">
        <w:tc>
          <w:tcPr>
            <w:tcW w:w="2943" w:type="dxa"/>
          </w:tcPr>
          <w:p w:rsidR="007C3B30" w:rsidRDefault="007C3B30">
            <w:r>
              <w:t>Организация*:</w:t>
            </w:r>
          </w:p>
        </w:tc>
        <w:tc>
          <w:tcPr>
            <w:tcW w:w="6628" w:type="dxa"/>
          </w:tcPr>
          <w:p w:rsidR="007C3B30" w:rsidRDefault="007C3B30" w:rsidP="00625311">
            <w:pPr>
              <w:jc w:val="both"/>
            </w:pPr>
          </w:p>
        </w:tc>
      </w:tr>
      <w:tr w:rsidR="007C3B30" w:rsidTr="00625311">
        <w:tc>
          <w:tcPr>
            <w:tcW w:w="2943" w:type="dxa"/>
          </w:tcPr>
          <w:p w:rsidR="007C3B30" w:rsidRDefault="007C3B30" w:rsidP="007C3B30">
            <w:pPr>
              <w:tabs>
                <w:tab w:val="left" w:pos="1102"/>
              </w:tabs>
            </w:pPr>
            <w:r>
              <w:t>Адрес*:</w:t>
            </w:r>
          </w:p>
        </w:tc>
        <w:tc>
          <w:tcPr>
            <w:tcW w:w="6628" w:type="dxa"/>
          </w:tcPr>
          <w:p w:rsidR="007C3B30" w:rsidRDefault="007C3B30" w:rsidP="00625311">
            <w:pPr>
              <w:jc w:val="both"/>
            </w:pPr>
          </w:p>
        </w:tc>
      </w:tr>
      <w:tr w:rsidR="007C3B30" w:rsidTr="00625311">
        <w:tc>
          <w:tcPr>
            <w:tcW w:w="2943" w:type="dxa"/>
          </w:tcPr>
          <w:p w:rsidR="007C3B30" w:rsidRDefault="007C3B30">
            <w:r>
              <w:t>Почтовый код*:</w:t>
            </w:r>
          </w:p>
        </w:tc>
        <w:tc>
          <w:tcPr>
            <w:tcW w:w="6628" w:type="dxa"/>
          </w:tcPr>
          <w:p w:rsidR="007C3B30" w:rsidRDefault="007C3B30" w:rsidP="00625311">
            <w:pPr>
              <w:jc w:val="both"/>
            </w:pPr>
          </w:p>
        </w:tc>
      </w:tr>
      <w:tr w:rsidR="007C3B30" w:rsidTr="00625311">
        <w:tc>
          <w:tcPr>
            <w:tcW w:w="2943" w:type="dxa"/>
          </w:tcPr>
          <w:p w:rsidR="007C3B30" w:rsidRDefault="007C3B30">
            <w:r>
              <w:t>Город*:</w:t>
            </w:r>
          </w:p>
        </w:tc>
        <w:tc>
          <w:tcPr>
            <w:tcW w:w="6628" w:type="dxa"/>
          </w:tcPr>
          <w:p w:rsidR="007C3B30" w:rsidRDefault="007C3B30" w:rsidP="00625311">
            <w:pPr>
              <w:jc w:val="both"/>
            </w:pPr>
          </w:p>
        </w:tc>
      </w:tr>
      <w:tr w:rsidR="007C3B30" w:rsidTr="00625311">
        <w:tc>
          <w:tcPr>
            <w:tcW w:w="2943" w:type="dxa"/>
          </w:tcPr>
          <w:p w:rsidR="007C3B30" w:rsidRDefault="007C3B30" w:rsidP="008A3DEE">
            <w:r>
              <w:t>Штат/регион:</w:t>
            </w:r>
          </w:p>
        </w:tc>
        <w:tc>
          <w:tcPr>
            <w:tcW w:w="6628" w:type="dxa"/>
          </w:tcPr>
          <w:p w:rsidR="007C3B30" w:rsidRDefault="007C3B30" w:rsidP="00625311">
            <w:pPr>
              <w:jc w:val="both"/>
            </w:pPr>
          </w:p>
        </w:tc>
      </w:tr>
      <w:tr w:rsidR="007C3B30" w:rsidTr="00625311">
        <w:tc>
          <w:tcPr>
            <w:tcW w:w="2943" w:type="dxa"/>
          </w:tcPr>
          <w:p w:rsidR="007C3B30" w:rsidRDefault="007C3B30" w:rsidP="008A3DEE">
            <w:r>
              <w:t>Государство*:</w:t>
            </w:r>
          </w:p>
        </w:tc>
        <w:tc>
          <w:tcPr>
            <w:tcW w:w="6628" w:type="dxa"/>
          </w:tcPr>
          <w:p w:rsidR="007C3B30" w:rsidRDefault="007C3B30" w:rsidP="00625311">
            <w:pPr>
              <w:jc w:val="both"/>
            </w:pPr>
          </w:p>
        </w:tc>
      </w:tr>
      <w:tr w:rsidR="007C3B30" w:rsidTr="00625311">
        <w:tc>
          <w:tcPr>
            <w:tcW w:w="2943" w:type="dxa"/>
          </w:tcPr>
          <w:p w:rsidR="007C3B30" w:rsidRDefault="007C3B30" w:rsidP="008A3DEE">
            <w:r>
              <w:t>Рабочий телефон*:</w:t>
            </w:r>
          </w:p>
        </w:tc>
        <w:tc>
          <w:tcPr>
            <w:tcW w:w="6628" w:type="dxa"/>
          </w:tcPr>
          <w:p w:rsidR="007C3B30" w:rsidRDefault="007C3B30" w:rsidP="00625311">
            <w:pPr>
              <w:jc w:val="both"/>
            </w:pPr>
          </w:p>
        </w:tc>
      </w:tr>
      <w:tr w:rsidR="007C3B30" w:rsidTr="00625311">
        <w:tc>
          <w:tcPr>
            <w:tcW w:w="2943" w:type="dxa"/>
          </w:tcPr>
          <w:p w:rsidR="007C3B30" w:rsidRDefault="007C3B30" w:rsidP="008A3DEE">
            <w:r>
              <w:t>Домашний телефон:</w:t>
            </w:r>
          </w:p>
        </w:tc>
        <w:tc>
          <w:tcPr>
            <w:tcW w:w="6628" w:type="dxa"/>
          </w:tcPr>
          <w:p w:rsidR="007C3B30" w:rsidRDefault="007C3B30" w:rsidP="00625311">
            <w:pPr>
              <w:jc w:val="both"/>
            </w:pPr>
          </w:p>
        </w:tc>
      </w:tr>
      <w:tr w:rsidR="007C3B30" w:rsidTr="00625311">
        <w:tc>
          <w:tcPr>
            <w:tcW w:w="2943" w:type="dxa"/>
          </w:tcPr>
          <w:p w:rsidR="007C3B30" w:rsidRDefault="007C3B30" w:rsidP="008A3DEE">
            <w:r>
              <w:t>Мобильный телефон:</w:t>
            </w:r>
          </w:p>
        </w:tc>
        <w:tc>
          <w:tcPr>
            <w:tcW w:w="6628" w:type="dxa"/>
          </w:tcPr>
          <w:p w:rsidR="007C3B30" w:rsidRDefault="007C3B30" w:rsidP="00625311">
            <w:pPr>
              <w:jc w:val="both"/>
            </w:pPr>
          </w:p>
        </w:tc>
      </w:tr>
      <w:tr w:rsidR="007C3B30" w:rsidTr="00625311">
        <w:tc>
          <w:tcPr>
            <w:tcW w:w="2943" w:type="dxa"/>
          </w:tcPr>
          <w:p w:rsidR="007C3B30" w:rsidRDefault="007C3B30" w:rsidP="008A3DEE">
            <w:r>
              <w:t>Факс:</w:t>
            </w:r>
          </w:p>
        </w:tc>
        <w:tc>
          <w:tcPr>
            <w:tcW w:w="6628" w:type="dxa"/>
          </w:tcPr>
          <w:p w:rsidR="007C3B30" w:rsidRDefault="007C3B30" w:rsidP="00625311">
            <w:pPr>
              <w:jc w:val="both"/>
            </w:pPr>
          </w:p>
        </w:tc>
      </w:tr>
      <w:tr w:rsidR="007C3B30" w:rsidTr="00625311">
        <w:tc>
          <w:tcPr>
            <w:tcW w:w="2943" w:type="dxa"/>
          </w:tcPr>
          <w:p w:rsidR="007C3B30" w:rsidRDefault="007C3B30" w:rsidP="008A3DEE">
            <w:r>
              <w:t>Адрес электронной почты:</w:t>
            </w:r>
          </w:p>
        </w:tc>
        <w:tc>
          <w:tcPr>
            <w:tcW w:w="6628" w:type="dxa"/>
          </w:tcPr>
          <w:p w:rsidR="007C3B30" w:rsidRDefault="007C3B30" w:rsidP="00625311">
            <w:pPr>
              <w:jc w:val="both"/>
            </w:pPr>
          </w:p>
        </w:tc>
      </w:tr>
      <w:tr w:rsidR="007C3B30" w:rsidTr="00625311">
        <w:tc>
          <w:tcPr>
            <w:tcW w:w="2943" w:type="dxa"/>
          </w:tcPr>
          <w:p w:rsidR="007C3B30" w:rsidRDefault="007C3B30" w:rsidP="008A3DEE">
            <w:proofErr w:type="spellStart"/>
            <w:r>
              <w:t>Юзернейм</w:t>
            </w:r>
            <w:proofErr w:type="spellEnd"/>
            <w:r>
              <w:rPr>
                <w:rStyle w:val="a6"/>
              </w:rPr>
              <w:endnoteReference w:id="1"/>
            </w:r>
            <w:r w:rsidR="00625311">
              <w:t>*</w:t>
            </w:r>
          </w:p>
        </w:tc>
        <w:tc>
          <w:tcPr>
            <w:tcW w:w="6628" w:type="dxa"/>
          </w:tcPr>
          <w:p w:rsidR="007C3B30" w:rsidRDefault="007C3B30" w:rsidP="00625311">
            <w:pPr>
              <w:jc w:val="both"/>
            </w:pPr>
          </w:p>
        </w:tc>
      </w:tr>
    </w:tbl>
    <w:p w:rsidR="00B94D67" w:rsidRDefault="00B94D67" w:rsidP="00625311">
      <w:pPr>
        <w:jc w:val="both"/>
      </w:pPr>
      <w:r>
        <w:t>Области профессионального интереса – пожалуйста,</w:t>
      </w:r>
      <w:r w:rsidR="00625311">
        <w:t xml:space="preserve"> отметьте, если Вам интересны</w:t>
      </w:r>
      <w:r w:rsidR="000756AC">
        <w:t xml:space="preserve"> (</w:t>
      </w:r>
      <w:r w:rsidR="000756AC" w:rsidRPr="000756AC">
        <w:rPr>
          <w:i/>
        </w:rPr>
        <w:t xml:space="preserve">внимание, общение в рамках </w:t>
      </w:r>
      <w:r w:rsidR="006A707C">
        <w:rPr>
          <w:i/>
        </w:rPr>
        <w:t>специализированных</w:t>
      </w:r>
      <w:r w:rsidR="000756AC" w:rsidRPr="000756AC">
        <w:rPr>
          <w:i/>
        </w:rPr>
        <w:t xml:space="preserve"> сетей </w:t>
      </w:r>
      <w:r w:rsidR="000756AC">
        <w:rPr>
          <w:i/>
        </w:rPr>
        <w:t xml:space="preserve">- </w:t>
      </w:r>
      <w:r w:rsidR="000756AC" w:rsidRPr="000756AC">
        <w:rPr>
          <w:i/>
        </w:rPr>
        <w:t>только на английском языке</w:t>
      </w:r>
      <w:r w:rsidR="000756AC">
        <w:t>)</w:t>
      </w:r>
      <w:r w:rsidR="00625311">
        <w:t>:</w:t>
      </w:r>
    </w:p>
    <w:p w:rsidR="00B94D67" w:rsidRDefault="00B94D67" w:rsidP="00625311">
      <w:pPr>
        <w:jc w:val="both"/>
        <w:rPr>
          <w:rFonts w:cs="Times New Roman"/>
        </w:rPr>
      </w:pPr>
      <w:r>
        <w:rPr>
          <w:rFonts w:cs="Times New Roman"/>
        </w:rPr>
        <w:t xml:space="preserve">□ </w:t>
      </w:r>
      <w:r w:rsidR="000756AC">
        <w:rPr>
          <w:rFonts w:cs="Times New Roman"/>
        </w:rPr>
        <w:tab/>
      </w:r>
      <w:r>
        <w:rPr>
          <w:rFonts w:cs="Times New Roman"/>
        </w:rPr>
        <w:t>Платформа по противодействию торговле людьми (ПТЛ)</w:t>
      </w:r>
    </w:p>
    <w:p w:rsidR="00B94D67" w:rsidRDefault="000756AC" w:rsidP="00625311">
      <w:pPr>
        <w:jc w:val="both"/>
        <w:rPr>
          <w:rFonts w:cs="Times New Roman"/>
        </w:rPr>
      </w:pPr>
      <w:r>
        <w:rPr>
          <w:rFonts w:cs="Times New Roman"/>
        </w:rPr>
        <w:t>□</w:t>
      </w:r>
      <w:r>
        <w:rPr>
          <w:rFonts w:cs="Times New Roman"/>
        </w:rPr>
        <w:tab/>
      </w:r>
      <w:r w:rsidR="00B94D67">
        <w:rPr>
          <w:rFonts w:cs="Times New Roman"/>
        </w:rPr>
        <w:t>Глобальная прокурорская сеть по противодействию электронным преступлениям (ГПСЭП)</w:t>
      </w:r>
    </w:p>
    <w:p w:rsidR="00B94D67" w:rsidRDefault="00B94D67" w:rsidP="00625311">
      <w:pPr>
        <w:jc w:val="both"/>
        <w:rPr>
          <w:rFonts w:cs="Times New Roman"/>
        </w:rPr>
      </w:pPr>
      <w:r>
        <w:rPr>
          <w:rFonts w:cs="Times New Roman"/>
        </w:rPr>
        <w:t xml:space="preserve">□ </w:t>
      </w:r>
      <w:r w:rsidR="000756AC">
        <w:rPr>
          <w:rFonts w:cs="Times New Roman"/>
        </w:rPr>
        <w:tab/>
      </w:r>
      <w:r>
        <w:rPr>
          <w:rFonts w:cs="Times New Roman"/>
        </w:rPr>
        <w:t>Форум международной</w:t>
      </w:r>
      <w:r w:rsidR="00625311">
        <w:rPr>
          <w:rFonts w:cs="Times New Roman"/>
        </w:rPr>
        <w:t xml:space="preserve"> уголовной юстиции (МУЮ)</w:t>
      </w:r>
    </w:p>
    <w:p w:rsidR="00625311" w:rsidRDefault="00625311">
      <w:pPr>
        <w:rPr>
          <w:rFonts w:cs="Times New Roman"/>
        </w:rPr>
      </w:pPr>
    </w:p>
    <w:p w:rsidR="00625311" w:rsidRDefault="00625311">
      <w:pPr>
        <w:rPr>
          <w:rFonts w:cs="Times New Roman"/>
        </w:rPr>
      </w:pPr>
      <w:r>
        <w:rPr>
          <w:rFonts w:cs="Times New Roman"/>
        </w:rPr>
        <w:t>Дата заполнения заявки</w:t>
      </w:r>
      <w:r>
        <w:rPr>
          <w:rFonts w:cs="Times New Roman"/>
        </w:rPr>
        <w:tab/>
        <w:t xml:space="preserve"> __________</w:t>
      </w:r>
    </w:p>
    <w:p w:rsidR="00625311" w:rsidRDefault="00625311">
      <w:pPr>
        <w:rPr>
          <w:rFonts w:cs="Times New Roman"/>
        </w:rPr>
      </w:pPr>
    </w:p>
    <w:p w:rsidR="00625311" w:rsidRDefault="00625311">
      <w:pPr>
        <w:rPr>
          <w:rFonts w:cs="Times New Roman"/>
        </w:rPr>
      </w:pPr>
    </w:p>
    <w:p w:rsidR="007C3B30" w:rsidRPr="007C3B30" w:rsidRDefault="00625311">
      <w:r>
        <w:rPr>
          <w:rFonts w:cs="Times New Roman"/>
        </w:rPr>
        <w:t>Подпись заявителя</w:t>
      </w:r>
      <w:r>
        <w:rPr>
          <w:rFonts w:cs="Times New Roman"/>
        </w:rPr>
        <w:tab/>
      </w:r>
      <w:r>
        <w:rPr>
          <w:rFonts w:cs="Times New Roman"/>
        </w:rPr>
        <w:tab/>
      </w:r>
      <w:r w:rsidR="000756AC">
        <w:rPr>
          <w:rFonts w:cs="Times New Roman"/>
        </w:rPr>
        <w:t xml:space="preserve"> </w:t>
      </w:r>
      <w:r>
        <w:rPr>
          <w:rFonts w:cs="Times New Roman"/>
        </w:rPr>
        <w:t>__________</w:t>
      </w:r>
    </w:p>
    <w:sectPr w:rsidR="007C3B30" w:rsidRPr="007C3B3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1E" w:rsidRDefault="00332E1E" w:rsidP="007C3B30">
      <w:r>
        <w:separator/>
      </w:r>
    </w:p>
  </w:endnote>
  <w:endnote w:type="continuationSeparator" w:id="0">
    <w:p w:rsidR="00332E1E" w:rsidRDefault="00332E1E" w:rsidP="007C3B30">
      <w:r>
        <w:continuationSeparator/>
      </w:r>
    </w:p>
  </w:endnote>
  <w:endnote w:id="1">
    <w:p w:rsidR="007C3B30" w:rsidRDefault="007C3B30">
      <w:pPr>
        <w:pStyle w:val="a4"/>
      </w:pPr>
      <w:r>
        <w:rPr>
          <w:rStyle w:val="a6"/>
        </w:rPr>
        <w:endnoteRef/>
      </w:r>
      <w:r>
        <w:t xml:space="preserve"> </w:t>
      </w:r>
      <w:proofErr w:type="spellStart"/>
      <w:r>
        <w:t>Юзернейм</w:t>
      </w:r>
      <w:proofErr w:type="spellEnd"/>
      <w:r w:rsidR="00B94D67">
        <w:t xml:space="preserve"> –</w:t>
      </w:r>
      <w:r>
        <w:t xml:space="preserve"> это имя, которым Вы будете пользоваться для того, чтобы </w:t>
      </w:r>
      <w:r w:rsidR="00B94D67">
        <w:t xml:space="preserve">заходить на разделы </w:t>
      </w:r>
      <w:r>
        <w:t>сайт</w:t>
      </w:r>
      <w:r w:rsidR="00B94D67">
        <w:t>а</w:t>
      </w:r>
      <w:r>
        <w:t xml:space="preserve"> МАП</w:t>
      </w:r>
      <w:r w:rsidR="00B94D67">
        <w:t>, открытые только для членов.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1E" w:rsidRDefault="00332E1E" w:rsidP="007C3B30">
      <w:r>
        <w:separator/>
      </w:r>
    </w:p>
  </w:footnote>
  <w:footnote w:type="continuationSeparator" w:id="0">
    <w:p w:rsidR="00332E1E" w:rsidRDefault="00332E1E" w:rsidP="007C3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60338"/>
      <w:docPartObj>
        <w:docPartGallery w:val="Page Numbers (Top of Page)"/>
        <w:docPartUnique/>
      </w:docPartObj>
    </w:sdtPr>
    <w:sdtEndPr/>
    <w:sdtContent>
      <w:p w:rsidR="00625311" w:rsidRDefault="00625311">
        <w:pPr>
          <w:pStyle w:val="a9"/>
          <w:jc w:val="center"/>
        </w:pPr>
        <w:r>
          <w:fldChar w:fldCharType="begin"/>
        </w:r>
        <w:r>
          <w:instrText>PAGE   \* MERGEFORMAT</w:instrText>
        </w:r>
        <w:r>
          <w:fldChar w:fldCharType="separate"/>
        </w:r>
        <w:r w:rsidR="00435745">
          <w:rPr>
            <w:noProof/>
          </w:rPr>
          <w:t>1</w:t>
        </w:r>
        <w:r>
          <w:fldChar w:fldCharType="end"/>
        </w:r>
      </w:p>
    </w:sdtContent>
  </w:sdt>
  <w:p w:rsidR="00625311" w:rsidRDefault="0062531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30"/>
    <w:rsid w:val="000756AC"/>
    <w:rsid w:val="001E4C2D"/>
    <w:rsid w:val="00332E1E"/>
    <w:rsid w:val="00435745"/>
    <w:rsid w:val="00625311"/>
    <w:rsid w:val="006A707C"/>
    <w:rsid w:val="007C3B30"/>
    <w:rsid w:val="00B27C05"/>
    <w:rsid w:val="00B76936"/>
    <w:rsid w:val="00B94D67"/>
    <w:rsid w:val="00C020B1"/>
    <w:rsid w:val="00E02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05"/>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7C3B30"/>
    <w:rPr>
      <w:sz w:val="20"/>
      <w:szCs w:val="20"/>
    </w:rPr>
  </w:style>
  <w:style w:type="character" w:customStyle="1" w:styleId="a5">
    <w:name w:val="Текст концевой сноски Знак"/>
    <w:basedOn w:val="a0"/>
    <w:link w:val="a4"/>
    <w:uiPriority w:val="99"/>
    <w:semiHidden/>
    <w:rsid w:val="007C3B30"/>
    <w:rPr>
      <w:rFonts w:ascii="Times New Roman" w:hAnsi="Times New Roman"/>
      <w:sz w:val="20"/>
      <w:szCs w:val="20"/>
    </w:rPr>
  </w:style>
  <w:style w:type="character" w:styleId="a6">
    <w:name w:val="endnote reference"/>
    <w:basedOn w:val="a0"/>
    <w:uiPriority w:val="99"/>
    <w:semiHidden/>
    <w:unhideWhenUsed/>
    <w:rsid w:val="007C3B30"/>
    <w:rPr>
      <w:vertAlign w:val="superscript"/>
    </w:rPr>
  </w:style>
  <w:style w:type="paragraph" w:styleId="a7">
    <w:name w:val="Balloon Text"/>
    <w:basedOn w:val="a"/>
    <w:link w:val="a8"/>
    <w:uiPriority w:val="99"/>
    <w:semiHidden/>
    <w:unhideWhenUsed/>
    <w:rsid w:val="00B94D67"/>
    <w:rPr>
      <w:rFonts w:ascii="Tahoma" w:hAnsi="Tahoma" w:cs="Tahoma"/>
      <w:sz w:val="16"/>
      <w:szCs w:val="16"/>
    </w:rPr>
  </w:style>
  <w:style w:type="character" w:customStyle="1" w:styleId="a8">
    <w:name w:val="Текст выноски Знак"/>
    <w:basedOn w:val="a0"/>
    <w:link w:val="a7"/>
    <w:uiPriority w:val="99"/>
    <w:semiHidden/>
    <w:rsid w:val="00B94D67"/>
    <w:rPr>
      <w:rFonts w:ascii="Tahoma" w:hAnsi="Tahoma" w:cs="Tahoma"/>
      <w:sz w:val="16"/>
      <w:szCs w:val="16"/>
    </w:rPr>
  </w:style>
  <w:style w:type="paragraph" w:styleId="a9">
    <w:name w:val="header"/>
    <w:basedOn w:val="a"/>
    <w:link w:val="aa"/>
    <w:uiPriority w:val="99"/>
    <w:unhideWhenUsed/>
    <w:rsid w:val="00625311"/>
    <w:pPr>
      <w:tabs>
        <w:tab w:val="center" w:pos="4677"/>
        <w:tab w:val="right" w:pos="9355"/>
      </w:tabs>
    </w:pPr>
  </w:style>
  <w:style w:type="character" w:customStyle="1" w:styleId="aa">
    <w:name w:val="Верхний колонтитул Знак"/>
    <w:basedOn w:val="a0"/>
    <w:link w:val="a9"/>
    <w:uiPriority w:val="99"/>
    <w:rsid w:val="00625311"/>
    <w:rPr>
      <w:rFonts w:ascii="Times New Roman" w:hAnsi="Times New Roman"/>
      <w:sz w:val="28"/>
    </w:rPr>
  </w:style>
  <w:style w:type="paragraph" w:styleId="ab">
    <w:name w:val="footer"/>
    <w:basedOn w:val="a"/>
    <w:link w:val="ac"/>
    <w:uiPriority w:val="99"/>
    <w:unhideWhenUsed/>
    <w:rsid w:val="00625311"/>
    <w:pPr>
      <w:tabs>
        <w:tab w:val="center" w:pos="4677"/>
        <w:tab w:val="right" w:pos="9355"/>
      </w:tabs>
    </w:pPr>
  </w:style>
  <w:style w:type="character" w:customStyle="1" w:styleId="ac">
    <w:name w:val="Нижний колонтитул Знак"/>
    <w:basedOn w:val="a0"/>
    <w:link w:val="ab"/>
    <w:uiPriority w:val="99"/>
    <w:rsid w:val="0062531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05"/>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7C3B30"/>
    <w:rPr>
      <w:sz w:val="20"/>
      <w:szCs w:val="20"/>
    </w:rPr>
  </w:style>
  <w:style w:type="character" w:customStyle="1" w:styleId="a5">
    <w:name w:val="Текст концевой сноски Знак"/>
    <w:basedOn w:val="a0"/>
    <w:link w:val="a4"/>
    <w:uiPriority w:val="99"/>
    <w:semiHidden/>
    <w:rsid w:val="007C3B30"/>
    <w:rPr>
      <w:rFonts w:ascii="Times New Roman" w:hAnsi="Times New Roman"/>
      <w:sz w:val="20"/>
      <w:szCs w:val="20"/>
    </w:rPr>
  </w:style>
  <w:style w:type="character" w:styleId="a6">
    <w:name w:val="endnote reference"/>
    <w:basedOn w:val="a0"/>
    <w:uiPriority w:val="99"/>
    <w:semiHidden/>
    <w:unhideWhenUsed/>
    <w:rsid w:val="007C3B30"/>
    <w:rPr>
      <w:vertAlign w:val="superscript"/>
    </w:rPr>
  </w:style>
  <w:style w:type="paragraph" w:styleId="a7">
    <w:name w:val="Balloon Text"/>
    <w:basedOn w:val="a"/>
    <w:link w:val="a8"/>
    <w:uiPriority w:val="99"/>
    <w:semiHidden/>
    <w:unhideWhenUsed/>
    <w:rsid w:val="00B94D67"/>
    <w:rPr>
      <w:rFonts w:ascii="Tahoma" w:hAnsi="Tahoma" w:cs="Tahoma"/>
      <w:sz w:val="16"/>
      <w:szCs w:val="16"/>
    </w:rPr>
  </w:style>
  <w:style w:type="character" w:customStyle="1" w:styleId="a8">
    <w:name w:val="Текст выноски Знак"/>
    <w:basedOn w:val="a0"/>
    <w:link w:val="a7"/>
    <w:uiPriority w:val="99"/>
    <w:semiHidden/>
    <w:rsid w:val="00B94D67"/>
    <w:rPr>
      <w:rFonts w:ascii="Tahoma" w:hAnsi="Tahoma" w:cs="Tahoma"/>
      <w:sz w:val="16"/>
      <w:szCs w:val="16"/>
    </w:rPr>
  </w:style>
  <w:style w:type="paragraph" w:styleId="a9">
    <w:name w:val="header"/>
    <w:basedOn w:val="a"/>
    <w:link w:val="aa"/>
    <w:uiPriority w:val="99"/>
    <w:unhideWhenUsed/>
    <w:rsid w:val="00625311"/>
    <w:pPr>
      <w:tabs>
        <w:tab w:val="center" w:pos="4677"/>
        <w:tab w:val="right" w:pos="9355"/>
      </w:tabs>
    </w:pPr>
  </w:style>
  <w:style w:type="character" w:customStyle="1" w:styleId="aa">
    <w:name w:val="Верхний колонтитул Знак"/>
    <w:basedOn w:val="a0"/>
    <w:link w:val="a9"/>
    <w:uiPriority w:val="99"/>
    <w:rsid w:val="00625311"/>
    <w:rPr>
      <w:rFonts w:ascii="Times New Roman" w:hAnsi="Times New Roman"/>
      <w:sz w:val="28"/>
    </w:rPr>
  </w:style>
  <w:style w:type="paragraph" w:styleId="ab">
    <w:name w:val="footer"/>
    <w:basedOn w:val="a"/>
    <w:link w:val="ac"/>
    <w:uiPriority w:val="99"/>
    <w:unhideWhenUsed/>
    <w:rsid w:val="00625311"/>
    <w:pPr>
      <w:tabs>
        <w:tab w:val="center" w:pos="4677"/>
        <w:tab w:val="right" w:pos="9355"/>
      </w:tabs>
    </w:pPr>
  </w:style>
  <w:style w:type="character" w:customStyle="1" w:styleId="ac">
    <w:name w:val="Нижний колонтитул Знак"/>
    <w:basedOn w:val="a0"/>
    <w:link w:val="ab"/>
    <w:uiPriority w:val="99"/>
    <w:rsid w:val="0062531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27784">
      <w:bodyDiv w:val="1"/>
      <w:marLeft w:val="0"/>
      <w:marRight w:val="0"/>
      <w:marTop w:val="0"/>
      <w:marBottom w:val="0"/>
      <w:divBdr>
        <w:top w:val="none" w:sz="0" w:space="0" w:color="auto"/>
        <w:left w:val="none" w:sz="0" w:space="0" w:color="auto"/>
        <w:bottom w:val="none" w:sz="0" w:space="0" w:color="auto"/>
        <w:right w:val="none" w:sz="0" w:space="0" w:color="auto"/>
      </w:divBdr>
      <w:divsChild>
        <w:div w:id="148450818">
          <w:marLeft w:val="0"/>
          <w:marRight w:val="0"/>
          <w:marTop w:val="0"/>
          <w:marBottom w:val="0"/>
          <w:divBdr>
            <w:top w:val="none" w:sz="0" w:space="0" w:color="auto"/>
            <w:left w:val="none" w:sz="0" w:space="0" w:color="auto"/>
            <w:bottom w:val="none" w:sz="0" w:space="0" w:color="auto"/>
            <w:right w:val="none" w:sz="0" w:space="0" w:color="auto"/>
          </w:divBdr>
        </w:div>
        <w:div w:id="1940798617">
          <w:marLeft w:val="0"/>
          <w:marRight w:val="0"/>
          <w:marTop w:val="0"/>
          <w:marBottom w:val="0"/>
          <w:divBdr>
            <w:top w:val="none" w:sz="0" w:space="0" w:color="auto"/>
            <w:left w:val="none" w:sz="0" w:space="0" w:color="auto"/>
            <w:bottom w:val="none" w:sz="0" w:space="0" w:color="auto"/>
            <w:right w:val="none" w:sz="0" w:space="0" w:color="auto"/>
          </w:divBdr>
          <w:divsChild>
            <w:div w:id="2793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E0E5-A09D-4755-9457-B67D5AE2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dc:creator>
  <cp:lastModifiedBy>map</cp:lastModifiedBy>
  <cp:revision>2</cp:revision>
  <dcterms:created xsi:type="dcterms:W3CDTF">2018-05-22T11:47:00Z</dcterms:created>
  <dcterms:modified xsi:type="dcterms:W3CDTF">2018-05-22T11:47:00Z</dcterms:modified>
</cp:coreProperties>
</file>