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67C75" w14:textId="77777777" w:rsidR="000B655A" w:rsidRPr="00E81828" w:rsidRDefault="000B655A" w:rsidP="000B655A">
      <w:pPr>
        <w:spacing w:line="276" w:lineRule="auto"/>
        <w:jc w:val="center"/>
        <w:rPr>
          <w:rStyle w:val="Strong"/>
          <w:rFonts w:ascii="Calibri" w:eastAsiaTheme="majorEastAsia" w:hAnsi="Calibri" w:cs="Calibri"/>
          <w:b w:val="0"/>
          <w:bCs/>
          <w:color w:val="000000"/>
          <w:sz w:val="22"/>
          <w:szCs w:val="22"/>
          <w:u w:val="single"/>
        </w:rPr>
      </w:pPr>
      <w:r w:rsidRPr="00E81828">
        <w:rPr>
          <w:rStyle w:val="Strong"/>
          <w:rFonts w:ascii="Calibri" w:eastAsiaTheme="majorEastAsia" w:hAnsi="Calibri" w:cs="Calibri"/>
          <w:bCs/>
          <w:color w:val="000000"/>
          <w:sz w:val="22"/>
          <w:szCs w:val="22"/>
          <w:u w:val="single"/>
        </w:rPr>
        <w:t>MEMBERSHIP SUBSCRIPTIONS POLICY</w:t>
      </w:r>
    </w:p>
    <w:p w14:paraId="68317622" w14:textId="77777777" w:rsidR="000B655A" w:rsidRPr="00E81828" w:rsidRDefault="000B655A" w:rsidP="000B655A">
      <w:pPr>
        <w:spacing w:line="276" w:lineRule="auto"/>
        <w:jc w:val="both"/>
        <w:rPr>
          <w:rFonts w:ascii="Calibri" w:hAnsi="Calibri" w:cs="Calibri"/>
          <w:sz w:val="22"/>
          <w:szCs w:val="22"/>
        </w:rPr>
      </w:pPr>
    </w:p>
    <w:p w14:paraId="4C8DEA31" w14:textId="77777777" w:rsidR="000B655A" w:rsidRPr="00E81828" w:rsidRDefault="000B655A" w:rsidP="000B655A">
      <w:pPr>
        <w:tabs>
          <w:tab w:val="center" w:pos="4513"/>
        </w:tabs>
        <w:spacing w:line="276" w:lineRule="auto"/>
        <w:jc w:val="both"/>
        <w:rPr>
          <w:rFonts w:ascii="Calibri" w:hAnsi="Calibri" w:cs="Calibri"/>
          <w:b/>
          <w:bCs/>
          <w:color w:val="000000"/>
          <w:sz w:val="22"/>
          <w:szCs w:val="22"/>
        </w:rPr>
      </w:pPr>
      <w:r w:rsidRPr="00E81828">
        <w:rPr>
          <w:rFonts w:ascii="Calibri" w:hAnsi="Calibri" w:cs="Calibri"/>
          <w:b/>
          <w:bCs/>
          <w:color w:val="000000"/>
          <w:sz w:val="22"/>
          <w:szCs w:val="22"/>
        </w:rPr>
        <w:t>1.  Purpose</w:t>
      </w:r>
      <w:r w:rsidRPr="00E81828">
        <w:rPr>
          <w:rFonts w:ascii="Calibri" w:hAnsi="Calibri" w:cs="Calibri"/>
          <w:b/>
          <w:bCs/>
          <w:color w:val="000000"/>
          <w:sz w:val="22"/>
          <w:szCs w:val="22"/>
        </w:rPr>
        <w:tab/>
      </w:r>
    </w:p>
    <w:p w14:paraId="7B5E2C98" w14:textId="77777777" w:rsidR="000B655A" w:rsidRPr="00E81828" w:rsidRDefault="000B655A" w:rsidP="000B655A">
      <w:pPr>
        <w:spacing w:line="276" w:lineRule="auto"/>
        <w:jc w:val="both"/>
        <w:rPr>
          <w:rFonts w:ascii="Calibri" w:hAnsi="Calibri" w:cs="Calibri"/>
          <w:color w:val="000000"/>
          <w:sz w:val="22"/>
          <w:szCs w:val="22"/>
        </w:rPr>
      </w:pPr>
    </w:p>
    <w:p w14:paraId="66E1B868" w14:textId="40825B9C" w:rsidR="000B655A" w:rsidRDefault="000B655A" w:rsidP="000B655A">
      <w:pPr>
        <w:spacing w:line="276" w:lineRule="auto"/>
        <w:jc w:val="both"/>
        <w:rPr>
          <w:rFonts w:ascii="Calibri" w:hAnsi="Calibri" w:cs="Calibri"/>
          <w:color w:val="000000"/>
          <w:sz w:val="22"/>
          <w:szCs w:val="22"/>
        </w:rPr>
      </w:pPr>
      <w:r w:rsidRPr="00E81828">
        <w:rPr>
          <w:rFonts w:ascii="Calibri" w:hAnsi="Calibri" w:cs="Calibri"/>
          <w:color w:val="000000"/>
          <w:sz w:val="22"/>
          <w:szCs w:val="22"/>
        </w:rPr>
        <w:t xml:space="preserve">1.1.  This Membership Subscriptions Policy (the Policy) establishes guidelines for the determination of the level of </w:t>
      </w:r>
      <w:r w:rsidR="00D7550B">
        <w:rPr>
          <w:rFonts w:ascii="Calibri" w:hAnsi="Calibri" w:cs="Calibri"/>
          <w:color w:val="000000"/>
          <w:sz w:val="22"/>
          <w:szCs w:val="22"/>
        </w:rPr>
        <w:t xml:space="preserve">annual </w:t>
      </w:r>
      <w:r w:rsidRPr="00E81828">
        <w:rPr>
          <w:rFonts w:ascii="Calibri" w:hAnsi="Calibri" w:cs="Calibri"/>
          <w:color w:val="000000"/>
          <w:sz w:val="22"/>
          <w:szCs w:val="22"/>
        </w:rPr>
        <w:t>membership subscriptions to be paid by individual and organisational members of the International Association of Prosecutors (IAP).</w:t>
      </w:r>
    </w:p>
    <w:p w14:paraId="5B673340" w14:textId="77777777" w:rsidR="000B655A" w:rsidRPr="00E81828" w:rsidRDefault="000B655A" w:rsidP="000B655A">
      <w:pPr>
        <w:spacing w:line="276" w:lineRule="auto"/>
        <w:jc w:val="both"/>
        <w:rPr>
          <w:rFonts w:ascii="Calibri" w:hAnsi="Calibri" w:cs="Calibri"/>
          <w:color w:val="000000"/>
          <w:sz w:val="22"/>
          <w:szCs w:val="22"/>
        </w:rPr>
      </w:pPr>
    </w:p>
    <w:p w14:paraId="7C6C4AEA" w14:textId="77777777" w:rsidR="000B655A" w:rsidRPr="00E81828" w:rsidRDefault="000B655A" w:rsidP="000B655A">
      <w:pPr>
        <w:spacing w:line="276" w:lineRule="auto"/>
        <w:jc w:val="both"/>
        <w:rPr>
          <w:rFonts w:ascii="Calibri" w:hAnsi="Calibri" w:cs="Calibri"/>
          <w:color w:val="000000"/>
          <w:sz w:val="22"/>
          <w:szCs w:val="22"/>
        </w:rPr>
      </w:pPr>
    </w:p>
    <w:p w14:paraId="6182EABE" w14:textId="29429321" w:rsidR="000B655A" w:rsidRDefault="000B655A" w:rsidP="000B655A">
      <w:pPr>
        <w:spacing w:line="276" w:lineRule="auto"/>
        <w:jc w:val="both"/>
        <w:rPr>
          <w:rFonts w:ascii="Calibri" w:hAnsi="Calibri" w:cs="Calibri"/>
          <w:b/>
          <w:bCs/>
          <w:color w:val="000000"/>
          <w:sz w:val="22"/>
          <w:szCs w:val="22"/>
        </w:rPr>
      </w:pPr>
      <w:r>
        <w:rPr>
          <w:rFonts w:ascii="Calibri" w:hAnsi="Calibri" w:cs="Calibri"/>
          <w:b/>
          <w:bCs/>
          <w:color w:val="000000"/>
          <w:sz w:val="22"/>
          <w:szCs w:val="22"/>
        </w:rPr>
        <w:t>2.  Determination of annual membership subscriptions</w:t>
      </w:r>
    </w:p>
    <w:p w14:paraId="48C937C8" w14:textId="77777777" w:rsidR="000B655A" w:rsidRDefault="000B655A" w:rsidP="000B655A">
      <w:pPr>
        <w:spacing w:line="276" w:lineRule="auto"/>
        <w:jc w:val="both"/>
        <w:rPr>
          <w:rFonts w:ascii="Calibri" w:hAnsi="Calibri" w:cs="Calibri"/>
          <w:color w:val="000000"/>
          <w:sz w:val="22"/>
          <w:szCs w:val="22"/>
        </w:rPr>
      </w:pPr>
    </w:p>
    <w:p w14:paraId="1001635E" w14:textId="4BD5814B" w:rsidR="000B655A" w:rsidRDefault="00D7550B" w:rsidP="000B655A">
      <w:pPr>
        <w:spacing w:line="276" w:lineRule="auto"/>
        <w:jc w:val="both"/>
        <w:rPr>
          <w:rFonts w:ascii="Calibri" w:hAnsi="Calibri" w:cs="Calibri"/>
          <w:color w:val="000000"/>
          <w:sz w:val="22"/>
          <w:szCs w:val="22"/>
        </w:rPr>
      </w:pPr>
      <w:r>
        <w:rPr>
          <w:rFonts w:ascii="Calibri" w:hAnsi="Calibri" w:cs="Calibri"/>
          <w:color w:val="000000"/>
          <w:sz w:val="22"/>
          <w:szCs w:val="22"/>
        </w:rPr>
        <w:t xml:space="preserve">2.1.  </w:t>
      </w:r>
      <w:r w:rsidR="000B655A">
        <w:rPr>
          <w:rFonts w:ascii="Calibri" w:hAnsi="Calibri" w:cs="Calibri"/>
          <w:color w:val="000000"/>
          <w:sz w:val="22"/>
          <w:szCs w:val="22"/>
        </w:rPr>
        <w:t>Pursuant to Article 5 of the IAP Constitution, organisational members and individual members shall pay an annual membership subscription of such amount, in such manner and at such time, as shall be determined by the Executive Committee, subject to confirmation by the General Meeting.</w:t>
      </w:r>
    </w:p>
    <w:p w14:paraId="5C5AA697" w14:textId="77777777" w:rsidR="00D7550B" w:rsidRDefault="00D7550B" w:rsidP="000B655A">
      <w:pPr>
        <w:spacing w:line="276" w:lineRule="auto"/>
        <w:jc w:val="both"/>
        <w:rPr>
          <w:rFonts w:ascii="Calibri" w:hAnsi="Calibri" w:cs="Calibri"/>
          <w:color w:val="000000"/>
          <w:sz w:val="22"/>
          <w:szCs w:val="22"/>
        </w:rPr>
      </w:pPr>
    </w:p>
    <w:p w14:paraId="07F1E309" w14:textId="5009E7A9" w:rsidR="00D7550B" w:rsidRDefault="00D7550B" w:rsidP="000B655A">
      <w:pPr>
        <w:spacing w:line="276" w:lineRule="auto"/>
        <w:jc w:val="both"/>
        <w:rPr>
          <w:rFonts w:ascii="Calibri" w:hAnsi="Calibri" w:cs="Calibri"/>
          <w:color w:val="000000"/>
          <w:sz w:val="22"/>
          <w:szCs w:val="22"/>
        </w:rPr>
      </w:pPr>
      <w:r>
        <w:rPr>
          <w:rFonts w:ascii="Calibri" w:hAnsi="Calibri" w:cs="Calibri"/>
          <w:color w:val="000000"/>
          <w:sz w:val="22"/>
          <w:szCs w:val="22"/>
        </w:rPr>
        <w:t>2.2.  Annual membership subscriptions can be reviewed at any time by the Executive Committee.</w:t>
      </w:r>
    </w:p>
    <w:p w14:paraId="2460970C" w14:textId="77777777" w:rsidR="00D7550B" w:rsidRPr="000B655A" w:rsidRDefault="00D7550B" w:rsidP="000B655A">
      <w:pPr>
        <w:spacing w:line="276" w:lineRule="auto"/>
        <w:jc w:val="both"/>
        <w:rPr>
          <w:rFonts w:ascii="Calibri" w:hAnsi="Calibri" w:cs="Calibri"/>
          <w:color w:val="000000"/>
          <w:sz w:val="22"/>
          <w:szCs w:val="22"/>
        </w:rPr>
      </w:pPr>
    </w:p>
    <w:p w14:paraId="016FDAE7" w14:textId="77777777" w:rsidR="000B655A" w:rsidRDefault="000B655A" w:rsidP="000B655A">
      <w:pPr>
        <w:spacing w:line="276" w:lineRule="auto"/>
        <w:jc w:val="both"/>
        <w:rPr>
          <w:rFonts w:ascii="Calibri" w:hAnsi="Calibri" w:cs="Calibri"/>
          <w:b/>
          <w:bCs/>
          <w:color w:val="000000"/>
          <w:sz w:val="22"/>
          <w:szCs w:val="22"/>
        </w:rPr>
      </w:pPr>
    </w:p>
    <w:p w14:paraId="76745F0D" w14:textId="223703B3" w:rsidR="000B655A" w:rsidRPr="00E81828" w:rsidRDefault="00D7550B" w:rsidP="000B655A">
      <w:pPr>
        <w:spacing w:line="276" w:lineRule="auto"/>
        <w:jc w:val="both"/>
        <w:rPr>
          <w:rFonts w:ascii="Calibri" w:hAnsi="Calibri" w:cs="Calibri"/>
          <w:b/>
          <w:bCs/>
          <w:color w:val="000000"/>
          <w:sz w:val="22"/>
          <w:szCs w:val="22"/>
        </w:rPr>
      </w:pPr>
      <w:r>
        <w:rPr>
          <w:rFonts w:ascii="Calibri" w:hAnsi="Calibri" w:cs="Calibri"/>
          <w:b/>
          <w:bCs/>
          <w:color w:val="000000"/>
          <w:sz w:val="22"/>
          <w:szCs w:val="22"/>
        </w:rPr>
        <w:t>3</w:t>
      </w:r>
      <w:r w:rsidR="000B655A" w:rsidRPr="00E81828">
        <w:rPr>
          <w:rFonts w:ascii="Calibri" w:hAnsi="Calibri" w:cs="Calibri"/>
          <w:b/>
          <w:bCs/>
          <w:color w:val="000000"/>
          <w:sz w:val="22"/>
          <w:szCs w:val="22"/>
        </w:rPr>
        <w:t>.  Organisational members:  Prosecution Services</w:t>
      </w:r>
    </w:p>
    <w:p w14:paraId="696F625E" w14:textId="77777777" w:rsidR="000B655A" w:rsidRPr="00E81828" w:rsidRDefault="000B655A" w:rsidP="000B655A">
      <w:pPr>
        <w:spacing w:line="276" w:lineRule="auto"/>
        <w:jc w:val="both"/>
        <w:rPr>
          <w:rFonts w:ascii="Calibri" w:hAnsi="Calibri" w:cs="Calibri"/>
          <w:color w:val="000000"/>
          <w:sz w:val="22"/>
          <w:szCs w:val="22"/>
        </w:rPr>
      </w:pPr>
    </w:p>
    <w:p w14:paraId="711D98AC" w14:textId="5826B0FE" w:rsidR="000B655A" w:rsidRPr="00E81828" w:rsidRDefault="00D7550B" w:rsidP="000B655A">
      <w:pPr>
        <w:spacing w:line="276" w:lineRule="auto"/>
        <w:jc w:val="both"/>
        <w:rPr>
          <w:rFonts w:ascii="Calibri" w:hAnsi="Calibri" w:cs="Calibri"/>
          <w:color w:val="000000"/>
          <w:sz w:val="22"/>
          <w:szCs w:val="22"/>
        </w:rPr>
      </w:pPr>
      <w:r>
        <w:rPr>
          <w:rFonts w:ascii="Calibri" w:hAnsi="Calibri" w:cs="Calibri"/>
          <w:color w:val="000000"/>
          <w:sz w:val="22"/>
          <w:szCs w:val="22"/>
        </w:rPr>
        <w:t>3</w:t>
      </w:r>
      <w:r w:rsidR="000B655A" w:rsidRPr="00E81828">
        <w:rPr>
          <w:rFonts w:ascii="Calibri" w:hAnsi="Calibri" w:cs="Calibri"/>
          <w:color w:val="000000"/>
          <w:sz w:val="22"/>
          <w:szCs w:val="22"/>
        </w:rPr>
        <w:t xml:space="preserve">.1.  Annual </w:t>
      </w:r>
      <w:r w:rsidR="0021089B">
        <w:rPr>
          <w:rFonts w:ascii="Calibri" w:hAnsi="Calibri" w:cs="Calibri"/>
          <w:color w:val="000000"/>
          <w:sz w:val="22"/>
          <w:szCs w:val="22"/>
        </w:rPr>
        <w:t xml:space="preserve">membership </w:t>
      </w:r>
      <w:r w:rsidR="000B655A" w:rsidRPr="00E81828">
        <w:rPr>
          <w:rFonts w:ascii="Calibri" w:hAnsi="Calibri" w:cs="Calibri"/>
          <w:color w:val="000000"/>
          <w:sz w:val="22"/>
          <w:szCs w:val="22"/>
        </w:rPr>
        <w:t>subscriptions are payable primarily in accordance with the annual budget of a prosecution service, as follows:</w:t>
      </w:r>
    </w:p>
    <w:p w14:paraId="1776E73D" w14:textId="77777777" w:rsidR="000B655A" w:rsidRPr="00E81828" w:rsidRDefault="000B655A" w:rsidP="000B655A">
      <w:pPr>
        <w:pStyle w:val="ListParagraph"/>
        <w:numPr>
          <w:ilvl w:val="0"/>
          <w:numId w:val="1"/>
        </w:numPr>
        <w:spacing w:line="276" w:lineRule="auto"/>
        <w:contextualSpacing w:val="0"/>
        <w:jc w:val="both"/>
        <w:rPr>
          <w:rFonts w:ascii="Calibri" w:hAnsi="Calibri" w:cs="Calibri"/>
          <w:color w:val="000000"/>
          <w:sz w:val="22"/>
          <w:szCs w:val="22"/>
        </w:rPr>
      </w:pPr>
      <w:r w:rsidRPr="00E81828">
        <w:rPr>
          <w:rFonts w:ascii="Calibri" w:hAnsi="Calibri" w:cs="Calibri"/>
          <w:color w:val="000000"/>
          <w:sz w:val="22"/>
          <w:szCs w:val="22"/>
        </w:rPr>
        <w:t xml:space="preserve">EUR 20 million and over - subscription EUR 10,000 </w:t>
      </w:r>
    </w:p>
    <w:p w14:paraId="4791C03D" w14:textId="77777777" w:rsidR="000B655A" w:rsidRPr="00E81828" w:rsidRDefault="000B655A" w:rsidP="000B655A">
      <w:pPr>
        <w:pStyle w:val="ListParagraph"/>
        <w:numPr>
          <w:ilvl w:val="0"/>
          <w:numId w:val="1"/>
        </w:numPr>
        <w:spacing w:line="276" w:lineRule="auto"/>
        <w:contextualSpacing w:val="0"/>
        <w:jc w:val="both"/>
        <w:rPr>
          <w:rFonts w:ascii="Calibri" w:hAnsi="Calibri" w:cs="Calibri"/>
          <w:color w:val="000000"/>
          <w:sz w:val="22"/>
          <w:szCs w:val="22"/>
        </w:rPr>
      </w:pPr>
      <w:r w:rsidRPr="00E81828">
        <w:rPr>
          <w:rFonts w:ascii="Calibri" w:hAnsi="Calibri" w:cs="Calibri"/>
          <w:color w:val="000000"/>
          <w:sz w:val="22"/>
          <w:szCs w:val="22"/>
        </w:rPr>
        <w:t xml:space="preserve">EUR 5 million up to EUR 20 million - subscription EUR 5,000 </w:t>
      </w:r>
    </w:p>
    <w:p w14:paraId="3D88BD07" w14:textId="77777777" w:rsidR="000B655A" w:rsidRPr="00E81828" w:rsidRDefault="000B655A" w:rsidP="000B655A">
      <w:pPr>
        <w:pStyle w:val="ListParagraph"/>
        <w:numPr>
          <w:ilvl w:val="0"/>
          <w:numId w:val="1"/>
        </w:numPr>
        <w:spacing w:line="276" w:lineRule="auto"/>
        <w:contextualSpacing w:val="0"/>
        <w:jc w:val="both"/>
        <w:rPr>
          <w:rFonts w:ascii="Calibri" w:hAnsi="Calibri" w:cs="Calibri"/>
          <w:color w:val="000000"/>
          <w:sz w:val="22"/>
          <w:szCs w:val="22"/>
        </w:rPr>
      </w:pPr>
      <w:r w:rsidRPr="00E81828">
        <w:rPr>
          <w:rFonts w:ascii="Calibri" w:hAnsi="Calibri" w:cs="Calibri"/>
          <w:color w:val="000000"/>
          <w:sz w:val="22"/>
          <w:szCs w:val="22"/>
        </w:rPr>
        <w:t>Less than EUR 5 million - subscription EUR 2,000.</w:t>
      </w:r>
    </w:p>
    <w:p w14:paraId="41C8795A" w14:textId="77777777" w:rsidR="000B655A" w:rsidRPr="00E81828" w:rsidRDefault="000B655A" w:rsidP="000B655A">
      <w:pPr>
        <w:spacing w:line="276" w:lineRule="auto"/>
        <w:ind w:left="720"/>
        <w:jc w:val="both"/>
        <w:rPr>
          <w:rFonts w:ascii="Calibri" w:hAnsi="Calibri" w:cs="Calibri"/>
          <w:color w:val="000000"/>
          <w:sz w:val="22"/>
          <w:szCs w:val="22"/>
        </w:rPr>
      </w:pPr>
    </w:p>
    <w:p w14:paraId="42E45A4C" w14:textId="1616C569" w:rsidR="000B655A" w:rsidRPr="00E81828" w:rsidRDefault="00D7550B" w:rsidP="000B655A">
      <w:pPr>
        <w:spacing w:line="276" w:lineRule="auto"/>
        <w:jc w:val="both"/>
        <w:rPr>
          <w:rFonts w:ascii="Calibri" w:hAnsi="Calibri" w:cs="Calibri"/>
          <w:color w:val="000000"/>
          <w:sz w:val="22"/>
          <w:szCs w:val="22"/>
        </w:rPr>
      </w:pPr>
      <w:r>
        <w:rPr>
          <w:rFonts w:ascii="Calibri" w:hAnsi="Calibri" w:cs="Calibri"/>
          <w:color w:val="000000"/>
          <w:sz w:val="22"/>
          <w:szCs w:val="22"/>
        </w:rPr>
        <w:t>3</w:t>
      </w:r>
      <w:r w:rsidR="000B655A" w:rsidRPr="00E81828">
        <w:rPr>
          <w:rFonts w:ascii="Calibri" w:hAnsi="Calibri" w:cs="Calibri"/>
          <w:color w:val="000000"/>
          <w:sz w:val="22"/>
          <w:szCs w:val="22"/>
        </w:rPr>
        <w:t xml:space="preserve">.2.  Prosecution services may subscribe larger sums than prescribed in this Policy. </w:t>
      </w:r>
    </w:p>
    <w:p w14:paraId="4D68DEF7" w14:textId="77777777" w:rsidR="000B655A" w:rsidRPr="00E81828" w:rsidRDefault="000B655A" w:rsidP="000B655A">
      <w:pPr>
        <w:spacing w:line="276" w:lineRule="auto"/>
        <w:jc w:val="both"/>
        <w:rPr>
          <w:rFonts w:ascii="Calibri" w:hAnsi="Calibri" w:cs="Calibri"/>
          <w:color w:val="000000"/>
          <w:sz w:val="22"/>
          <w:szCs w:val="22"/>
        </w:rPr>
      </w:pPr>
    </w:p>
    <w:p w14:paraId="4B3E7CE7" w14:textId="75894D2C" w:rsidR="000B655A" w:rsidRPr="00E81828" w:rsidRDefault="00D7550B" w:rsidP="000B655A">
      <w:pPr>
        <w:spacing w:line="276" w:lineRule="auto"/>
        <w:jc w:val="both"/>
        <w:rPr>
          <w:rFonts w:ascii="Calibri" w:hAnsi="Calibri" w:cs="Calibri"/>
          <w:color w:val="000000"/>
          <w:sz w:val="22"/>
          <w:szCs w:val="22"/>
        </w:rPr>
      </w:pPr>
      <w:r>
        <w:rPr>
          <w:rFonts w:ascii="Calibri" w:hAnsi="Calibri" w:cs="Calibri"/>
          <w:color w:val="000000"/>
          <w:sz w:val="22"/>
          <w:szCs w:val="22"/>
        </w:rPr>
        <w:t>3</w:t>
      </w:r>
      <w:r w:rsidR="000B655A" w:rsidRPr="00E81828">
        <w:rPr>
          <w:rFonts w:ascii="Calibri" w:hAnsi="Calibri" w:cs="Calibri"/>
          <w:color w:val="000000"/>
          <w:sz w:val="22"/>
          <w:szCs w:val="22"/>
        </w:rPr>
        <w:t xml:space="preserve">.3.  </w:t>
      </w:r>
      <w:r w:rsidR="0021089B">
        <w:rPr>
          <w:rFonts w:ascii="Calibri" w:hAnsi="Calibri" w:cs="Calibri"/>
          <w:color w:val="000000"/>
          <w:sz w:val="22"/>
          <w:szCs w:val="22"/>
        </w:rPr>
        <w:t>Annual membership s</w:t>
      </w:r>
      <w:r w:rsidR="000B655A" w:rsidRPr="00E81828">
        <w:rPr>
          <w:rFonts w:ascii="Calibri" w:hAnsi="Calibri" w:cs="Calibri"/>
          <w:color w:val="000000"/>
          <w:sz w:val="22"/>
          <w:szCs w:val="22"/>
        </w:rPr>
        <w:t xml:space="preserve">ubscriptions of less than the prescribed sums may be negotiated with the Secretary-General </w:t>
      </w:r>
      <w:r w:rsidR="00BF7AB8">
        <w:rPr>
          <w:rFonts w:ascii="Calibri" w:hAnsi="Calibri" w:cs="Calibri"/>
          <w:color w:val="000000"/>
          <w:sz w:val="22"/>
          <w:szCs w:val="22"/>
        </w:rPr>
        <w:t xml:space="preserve">or Executive Director </w:t>
      </w:r>
      <w:r w:rsidR="000B655A" w:rsidRPr="00E81828">
        <w:rPr>
          <w:rFonts w:ascii="Calibri" w:hAnsi="Calibri" w:cs="Calibri"/>
          <w:color w:val="000000"/>
          <w:sz w:val="22"/>
          <w:szCs w:val="22"/>
        </w:rPr>
        <w:t>when any of the following conditions apply;</w:t>
      </w:r>
    </w:p>
    <w:p w14:paraId="374A7539" w14:textId="0F263865" w:rsidR="000B655A" w:rsidRPr="00E81828" w:rsidRDefault="000B3440" w:rsidP="000B655A">
      <w:pPr>
        <w:pStyle w:val="ListParagraph"/>
        <w:numPr>
          <w:ilvl w:val="0"/>
          <w:numId w:val="2"/>
        </w:numPr>
        <w:spacing w:line="276" w:lineRule="auto"/>
        <w:contextualSpacing w:val="0"/>
        <w:jc w:val="both"/>
        <w:rPr>
          <w:rFonts w:ascii="Calibri" w:hAnsi="Calibri" w:cs="Calibri"/>
          <w:color w:val="000000"/>
          <w:sz w:val="22"/>
          <w:szCs w:val="22"/>
        </w:rPr>
      </w:pPr>
      <w:r>
        <w:rPr>
          <w:rFonts w:ascii="Calibri" w:hAnsi="Calibri" w:cs="Calibri"/>
          <w:color w:val="000000"/>
          <w:sz w:val="22"/>
          <w:szCs w:val="22"/>
        </w:rPr>
        <w:t>A prosecution service</w:t>
      </w:r>
      <w:r w:rsidR="000B655A" w:rsidRPr="00E81828">
        <w:rPr>
          <w:rFonts w:ascii="Calibri" w:hAnsi="Calibri" w:cs="Calibri"/>
          <w:color w:val="000000"/>
          <w:sz w:val="22"/>
          <w:szCs w:val="22"/>
        </w:rPr>
        <w:t xml:space="preserve"> represents less than ten prosecutors.  In such circumstances, the negotiated rate should mirror the number of prosecutors, but cannot be less than EUR 500; or </w:t>
      </w:r>
    </w:p>
    <w:p w14:paraId="3E7FD43D" w14:textId="2B66672F" w:rsidR="000B655A" w:rsidRPr="00E81828" w:rsidRDefault="000B655A" w:rsidP="000B655A">
      <w:pPr>
        <w:pStyle w:val="ListParagraph"/>
        <w:numPr>
          <w:ilvl w:val="0"/>
          <w:numId w:val="2"/>
        </w:numPr>
        <w:spacing w:line="276" w:lineRule="auto"/>
        <w:contextualSpacing w:val="0"/>
        <w:jc w:val="both"/>
        <w:rPr>
          <w:rFonts w:ascii="Calibri" w:hAnsi="Calibri" w:cs="Calibri"/>
          <w:color w:val="000000"/>
          <w:sz w:val="22"/>
          <w:szCs w:val="22"/>
        </w:rPr>
      </w:pPr>
      <w:r w:rsidRPr="00E81828">
        <w:rPr>
          <w:rFonts w:ascii="Calibri" w:hAnsi="Calibri" w:cs="Calibri"/>
          <w:color w:val="000000"/>
          <w:sz w:val="22"/>
          <w:szCs w:val="22"/>
        </w:rPr>
        <w:t>A</w:t>
      </w:r>
      <w:r w:rsidR="000B3440">
        <w:rPr>
          <w:rFonts w:ascii="Calibri" w:hAnsi="Calibri" w:cs="Calibri"/>
          <w:color w:val="000000"/>
          <w:sz w:val="22"/>
          <w:szCs w:val="22"/>
        </w:rPr>
        <w:t xml:space="preserve"> prosecution service </w:t>
      </w:r>
      <w:r w:rsidRPr="00E81828">
        <w:rPr>
          <w:rFonts w:ascii="Calibri" w:hAnsi="Calibri" w:cs="Calibri"/>
          <w:color w:val="000000"/>
          <w:sz w:val="22"/>
          <w:szCs w:val="22"/>
        </w:rPr>
        <w:t>can demonstrate special circumstances that support a discount rate, which may include special financial hardship.  In such circumstances, the negotiated rate shall not be less than EUR 1000  (subject to subsection</w:t>
      </w:r>
      <w:r>
        <w:rPr>
          <w:rFonts w:ascii="Calibri" w:hAnsi="Calibri" w:cs="Calibri"/>
          <w:color w:val="000000"/>
          <w:sz w:val="22"/>
          <w:szCs w:val="22"/>
        </w:rPr>
        <w:t xml:space="preserve">s </w:t>
      </w:r>
      <w:r w:rsidR="0021089B">
        <w:rPr>
          <w:rFonts w:ascii="Calibri" w:hAnsi="Calibri" w:cs="Calibri"/>
          <w:color w:val="000000"/>
          <w:sz w:val="22"/>
          <w:szCs w:val="22"/>
        </w:rPr>
        <w:t>3</w:t>
      </w:r>
      <w:r>
        <w:rPr>
          <w:rFonts w:ascii="Calibri" w:hAnsi="Calibri" w:cs="Calibri"/>
          <w:color w:val="000000"/>
          <w:sz w:val="22"/>
          <w:szCs w:val="22"/>
        </w:rPr>
        <w:t xml:space="preserve">.4 and </w:t>
      </w:r>
      <w:r w:rsidR="0021089B">
        <w:rPr>
          <w:rFonts w:ascii="Calibri" w:hAnsi="Calibri" w:cs="Calibri"/>
          <w:color w:val="000000"/>
          <w:sz w:val="22"/>
          <w:szCs w:val="22"/>
        </w:rPr>
        <w:t>3</w:t>
      </w:r>
      <w:r w:rsidRPr="00E81828">
        <w:rPr>
          <w:rFonts w:ascii="Calibri" w:hAnsi="Calibri" w:cs="Calibri"/>
          <w:color w:val="000000"/>
          <w:sz w:val="22"/>
          <w:szCs w:val="22"/>
        </w:rPr>
        <w:t>.</w:t>
      </w:r>
      <w:r>
        <w:rPr>
          <w:rFonts w:ascii="Calibri" w:hAnsi="Calibri" w:cs="Calibri"/>
          <w:color w:val="000000"/>
          <w:sz w:val="22"/>
          <w:szCs w:val="22"/>
        </w:rPr>
        <w:t>5</w:t>
      </w:r>
      <w:r w:rsidRPr="00E81828">
        <w:rPr>
          <w:rFonts w:ascii="Calibri" w:hAnsi="Calibri" w:cs="Calibri"/>
          <w:color w:val="000000"/>
          <w:sz w:val="22"/>
          <w:szCs w:val="22"/>
        </w:rPr>
        <w:t>. below).</w:t>
      </w:r>
    </w:p>
    <w:p w14:paraId="48FDFB68" w14:textId="6C37DB3B" w:rsidR="000B655A" w:rsidRPr="00E81828" w:rsidRDefault="000B3440" w:rsidP="000B655A">
      <w:pPr>
        <w:pStyle w:val="ListParagraph"/>
        <w:numPr>
          <w:ilvl w:val="0"/>
          <w:numId w:val="2"/>
        </w:numPr>
        <w:spacing w:line="276" w:lineRule="auto"/>
        <w:contextualSpacing w:val="0"/>
        <w:jc w:val="both"/>
        <w:rPr>
          <w:rFonts w:ascii="Calibri" w:hAnsi="Calibri" w:cs="Calibri"/>
          <w:color w:val="000000"/>
          <w:sz w:val="22"/>
          <w:szCs w:val="22"/>
        </w:rPr>
      </w:pPr>
      <w:r>
        <w:rPr>
          <w:rFonts w:ascii="Calibri" w:hAnsi="Calibri" w:cs="Calibri"/>
          <w:color w:val="000000"/>
          <w:sz w:val="22"/>
          <w:szCs w:val="22"/>
        </w:rPr>
        <w:t>A</w:t>
      </w:r>
      <w:r w:rsidR="000B655A" w:rsidRPr="00E81828">
        <w:rPr>
          <w:rFonts w:ascii="Calibri" w:hAnsi="Calibri" w:cs="Calibri"/>
          <w:color w:val="000000"/>
          <w:sz w:val="22"/>
          <w:szCs w:val="22"/>
        </w:rPr>
        <w:t xml:space="preserve"> specialised unit which, whilst part of a larger prosecution service, has its own budget which is less than the budget of the larger prosecution service.  In such circumstances, the negotiated rate will follow the criteria in subsection </w:t>
      </w:r>
      <w:r w:rsidR="0021089B">
        <w:rPr>
          <w:rFonts w:ascii="Calibri" w:hAnsi="Calibri" w:cs="Calibri"/>
          <w:color w:val="000000"/>
          <w:sz w:val="22"/>
          <w:szCs w:val="22"/>
        </w:rPr>
        <w:t>3</w:t>
      </w:r>
      <w:r w:rsidR="000B655A" w:rsidRPr="00E81828">
        <w:rPr>
          <w:rFonts w:ascii="Calibri" w:hAnsi="Calibri" w:cs="Calibri"/>
          <w:color w:val="000000"/>
          <w:sz w:val="22"/>
          <w:szCs w:val="22"/>
        </w:rPr>
        <w:t>.1. based on the organisational member’s budget.</w:t>
      </w:r>
    </w:p>
    <w:p w14:paraId="52A2970D" w14:textId="77777777" w:rsidR="000B655A" w:rsidRPr="00E81828" w:rsidRDefault="000B655A" w:rsidP="000B655A">
      <w:pPr>
        <w:spacing w:line="276" w:lineRule="auto"/>
        <w:jc w:val="both"/>
        <w:rPr>
          <w:rFonts w:ascii="Calibri" w:hAnsi="Calibri" w:cs="Calibri"/>
          <w:color w:val="000000"/>
          <w:sz w:val="22"/>
          <w:szCs w:val="22"/>
        </w:rPr>
      </w:pPr>
    </w:p>
    <w:p w14:paraId="4289B87F" w14:textId="7FBE8D67" w:rsidR="000B655A" w:rsidRDefault="0021089B" w:rsidP="000B655A">
      <w:pPr>
        <w:spacing w:line="276" w:lineRule="auto"/>
        <w:jc w:val="both"/>
        <w:rPr>
          <w:rFonts w:ascii="Calibri" w:hAnsi="Calibri" w:cs="Calibri"/>
          <w:color w:val="000000"/>
          <w:sz w:val="22"/>
          <w:szCs w:val="22"/>
        </w:rPr>
      </w:pPr>
      <w:r>
        <w:rPr>
          <w:rFonts w:ascii="Calibri" w:hAnsi="Calibri" w:cs="Calibri"/>
          <w:color w:val="000000"/>
          <w:sz w:val="22"/>
          <w:szCs w:val="22"/>
        </w:rPr>
        <w:t>3</w:t>
      </w:r>
      <w:r w:rsidR="000B655A" w:rsidRPr="006F2E74">
        <w:rPr>
          <w:rFonts w:ascii="Calibri" w:hAnsi="Calibri" w:cs="Calibri"/>
          <w:color w:val="000000"/>
          <w:sz w:val="22"/>
          <w:szCs w:val="22"/>
        </w:rPr>
        <w:t xml:space="preserve">.4.  Subject to subsection </w:t>
      </w:r>
      <w:r>
        <w:rPr>
          <w:rFonts w:ascii="Calibri" w:hAnsi="Calibri" w:cs="Calibri"/>
          <w:color w:val="000000"/>
          <w:sz w:val="22"/>
          <w:szCs w:val="22"/>
        </w:rPr>
        <w:t>3</w:t>
      </w:r>
      <w:r w:rsidR="000B655A" w:rsidRPr="006F2E74">
        <w:rPr>
          <w:rFonts w:ascii="Calibri" w:hAnsi="Calibri" w:cs="Calibri"/>
          <w:color w:val="000000"/>
          <w:sz w:val="22"/>
          <w:szCs w:val="22"/>
        </w:rPr>
        <w:t xml:space="preserve">.5. below, organisational members from countries and territories that are listed on the Development Assistance Committee List of Official Development Assistance Recipients (the DAC list) are routinely considered to be in financial hardship and thus entitled to negotiate a </w:t>
      </w:r>
      <w:r w:rsidR="000B655A" w:rsidRPr="006F2E74">
        <w:rPr>
          <w:rFonts w:ascii="Calibri" w:hAnsi="Calibri" w:cs="Calibri"/>
          <w:color w:val="000000"/>
          <w:sz w:val="22"/>
          <w:szCs w:val="22"/>
        </w:rPr>
        <w:lastRenderedPageBreak/>
        <w:t>discount rate that is not less than EUR 1000.  Rates will be renegotiated every three years or if a country or territory is moved off from the DAC list.</w:t>
      </w:r>
      <w:r w:rsidR="000B655A" w:rsidRPr="00E81828">
        <w:rPr>
          <w:rFonts w:ascii="Calibri" w:hAnsi="Calibri" w:cs="Calibri"/>
          <w:color w:val="000000"/>
          <w:sz w:val="22"/>
          <w:szCs w:val="22"/>
        </w:rPr>
        <w:t xml:space="preserve">  </w:t>
      </w:r>
    </w:p>
    <w:p w14:paraId="3877B3C2" w14:textId="77777777" w:rsidR="000B655A" w:rsidRDefault="000B655A" w:rsidP="000B655A">
      <w:pPr>
        <w:spacing w:line="276" w:lineRule="auto"/>
        <w:jc w:val="both"/>
        <w:rPr>
          <w:rFonts w:ascii="Calibri" w:hAnsi="Calibri" w:cs="Calibri"/>
          <w:color w:val="000000"/>
          <w:sz w:val="22"/>
          <w:szCs w:val="22"/>
        </w:rPr>
      </w:pPr>
    </w:p>
    <w:p w14:paraId="6337E839" w14:textId="023D4848" w:rsidR="000B655A" w:rsidRPr="00E81828" w:rsidRDefault="0021089B" w:rsidP="000B655A">
      <w:pPr>
        <w:spacing w:line="276" w:lineRule="auto"/>
        <w:jc w:val="both"/>
        <w:rPr>
          <w:rFonts w:ascii="Calibri" w:hAnsi="Calibri" w:cs="Calibri"/>
          <w:color w:val="000000"/>
          <w:sz w:val="22"/>
          <w:szCs w:val="22"/>
        </w:rPr>
      </w:pPr>
      <w:r>
        <w:rPr>
          <w:rFonts w:ascii="Calibri" w:hAnsi="Calibri" w:cs="Calibri"/>
          <w:color w:val="000000"/>
          <w:sz w:val="22"/>
          <w:szCs w:val="22"/>
        </w:rPr>
        <w:t>3</w:t>
      </w:r>
      <w:r w:rsidR="000B655A">
        <w:rPr>
          <w:rFonts w:ascii="Calibri" w:hAnsi="Calibri" w:cs="Calibri"/>
          <w:color w:val="000000"/>
          <w:sz w:val="22"/>
          <w:szCs w:val="22"/>
        </w:rPr>
        <w:t xml:space="preserve">.5.  </w:t>
      </w:r>
      <w:r w:rsidR="000B655A" w:rsidRPr="00E81828">
        <w:rPr>
          <w:rFonts w:ascii="Calibri" w:hAnsi="Calibri" w:cs="Calibri"/>
          <w:color w:val="000000"/>
          <w:sz w:val="22"/>
          <w:szCs w:val="22"/>
        </w:rPr>
        <w:t xml:space="preserve">Organisational members from the Least Developed Countries according to the DAC List are entitled to negotiate membership at a discount rate that is not less than EUR 500. </w:t>
      </w:r>
    </w:p>
    <w:p w14:paraId="6C00E63F" w14:textId="77777777" w:rsidR="000B655A" w:rsidRDefault="000B655A" w:rsidP="000B655A">
      <w:pPr>
        <w:spacing w:line="276" w:lineRule="auto"/>
        <w:jc w:val="both"/>
        <w:rPr>
          <w:rFonts w:ascii="Calibri" w:hAnsi="Calibri" w:cs="Calibri"/>
          <w:color w:val="000000"/>
          <w:sz w:val="22"/>
          <w:szCs w:val="22"/>
        </w:rPr>
      </w:pPr>
    </w:p>
    <w:p w14:paraId="798DE815" w14:textId="77777777" w:rsidR="000B655A" w:rsidRPr="00E81828" w:rsidRDefault="000B655A" w:rsidP="000B655A">
      <w:pPr>
        <w:spacing w:line="276" w:lineRule="auto"/>
        <w:jc w:val="both"/>
        <w:rPr>
          <w:rFonts w:ascii="Calibri" w:hAnsi="Calibri" w:cs="Calibri"/>
          <w:color w:val="000000"/>
          <w:sz w:val="22"/>
          <w:szCs w:val="22"/>
        </w:rPr>
      </w:pPr>
    </w:p>
    <w:p w14:paraId="540D6EBB" w14:textId="0D2D7A8F" w:rsidR="000B655A" w:rsidRPr="00E81828" w:rsidRDefault="0021089B" w:rsidP="000B655A">
      <w:pPr>
        <w:spacing w:line="276" w:lineRule="auto"/>
        <w:jc w:val="both"/>
        <w:rPr>
          <w:rFonts w:ascii="Calibri" w:hAnsi="Calibri" w:cs="Calibri"/>
          <w:b/>
          <w:bCs/>
          <w:color w:val="000000"/>
          <w:sz w:val="22"/>
          <w:szCs w:val="22"/>
        </w:rPr>
      </w:pPr>
      <w:r>
        <w:rPr>
          <w:rFonts w:ascii="Calibri" w:hAnsi="Calibri" w:cs="Calibri"/>
          <w:b/>
          <w:bCs/>
          <w:color w:val="000000"/>
          <w:sz w:val="22"/>
          <w:szCs w:val="22"/>
        </w:rPr>
        <w:t>4</w:t>
      </w:r>
      <w:r w:rsidR="000B655A" w:rsidRPr="00E81828">
        <w:rPr>
          <w:rFonts w:ascii="Calibri" w:hAnsi="Calibri" w:cs="Calibri"/>
          <w:b/>
          <w:bCs/>
          <w:color w:val="000000"/>
          <w:sz w:val="22"/>
          <w:szCs w:val="22"/>
        </w:rPr>
        <w:t xml:space="preserve">.  Organisational members:  Associations of prosecutors </w:t>
      </w:r>
    </w:p>
    <w:p w14:paraId="225DD493" w14:textId="77777777" w:rsidR="000B655A" w:rsidRPr="00E81828" w:rsidRDefault="000B655A" w:rsidP="000B655A">
      <w:pPr>
        <w:spacing w:line="276" w:lineRule="auto"/>
        <w:jc w:val="both"/>
        <w:rPr>
          <w:rFonts w:ascii="Calibri" w:hAnsi="Calibri" w:cs="Calibri"/>
          <w:color w:val="000000"/>
          <w:sz w:val="22"/>
          <w:szCs w:val="22"/>
        </w:rPr>
      </w:pPr>
    </w:p>
    <w:p w14:paraId="04B0E0AD" w14:textId="1A216A77" w:rsidR="000B655A" w:rsidRPr="00E81828" w:rsidRDefault="0021089B" w:rsidP="000B655A">
      <w:pPr>
        <w:spacing w:line="276" w:lineRule="auto"/>
        <w:jc w:val="both"/>
        <w:rPr>
          <w:rFonts w:ascii="Calibri" w:hAnsi="Calibri" w:cs="Calibri"/>
          <w:color w:val="000000"/>
          <w:sz w:val="22"/>
          <w:szCs w:val="22"/>
        </w:rPr>
      </w:pPr>
      <w:r>
        <w:rPr>
          <w:rFonts w:ascii="Calibri" w:hAnsi="Calibri" w:cs="Calibri"/>
          <w:color w:val="000000"/>
          <w:sz w:val="22"/>
          <w:szCs w:val="22"/>
        </w:rPr>
        <w:t>4</w:t>
      </w:r>
      <w:r w:rsidR="000B655A" w:rsidRPr="00E81828">
        <w:rPr>
          <w:rFonts w:ascii="Calibri" w:hAnsi="Calibri" w:cs="Calibri"/>
          <w:color w:val="000000"/>
          <w:sz w:val="22"/>
          <w:szCs w:val="22"/>
        </w:rPr>
        <w:t xml:space="preserve">.1.  Annual </w:t>
      </w:r>
      <w:r>
        <w:rPr>
          <w:rFonts w:ascii="Calibri" w:hAnsi="Calibri" w:cs="Calibri"/>
          <w:color w:val="000000"/>
          <w:sz w:val="22"/>
          <w:szCs w:val="22"/>
        </w:rPr>
        <w:t xml:space="preserve">membership </w:t>
      </w:r>
      <w:r w:rsidR="000B655A" w:rsidRPr="00E81828">
        <w:rPr>
          <w:rFonts w:ascii="Calibri" w:hAnsi="Calibri" w:cs="Calibri"/>
          <w:color w:val="000000"/>
          <w:sz w:val="22"/>
          <w:szCs w:val="22"/>
        </w:rPr>
        <w:t>subscriptions are payable primarily in accordance with the number of individual members of the member association, calculated at the rate of EUR 2 per member, rounded up to the next hundred and with a minimum subscription of EUR 500.</w:t>
      </w:r>
    </w:p>
    <w:p w14:paraId="10A7F516" w14:textId="77777777" w:rsidR="000B655A" w:rsidRPr="00E81828" w:rsidRDefault="000B655A" w:rsidP="000B655A">
      <w:pPr>
        <w:spacing w:line="276" w:lineRule="auto"/>
        <w:jc w:val="both"/>
        <w:rPr>
          <w:rFonts w:ascii="Calibri" w:hAnsi="Calibri" w:cs="Calibri"/>
          <w:color w:val="000000"/>
          <w:sz w:val="22"/>
          <w:szCs w:val="22"/>
        </w:rPr>
      </w:pPr>
    </w:p>
    <w:p w14:paraId="1672153A" w14:textId="25CAF698" w:rsidR="000B655A" w:rsidRPr="00E81828" w:rsidRDefault="0021089B" w:rsidP="000B655A">
      <w:pPr>
        <w:spacing w:line="276" w:lineRule="auto"/>
        <w:jc w:val="both"/>
        <w:rPr>
          <w:rFonts w:ascii="Calibri" w:hAnsi="Calibri" w:cs="Calibri"/>
          <w:color w:val="000000"/>
          <w:sz w:val="22"/>
          <w:szCs w:val="22"/>
        </w:rPr>
      </w:pPr>
      <w:r>
        <w:rPr>
          <w:rFonts w:ascii="Calibri" w:hAnsi="Calibri" w:cs="Calibri"/>
          <w:color w:val="000000"/>
          <w:sz w:val="22"/>
          <w:szCs w:val="22"/>
        </w:rPr>
        <w:t>4</w:t>
      </w:r>
      <w:r w:rsidR="000B655A" w:rsidRPr="00E81828">
        <w:rPr>
          <w:rFonts w:ascii="Calibri" w:hAnsi="Calibri" w:cs="Calibri"/>
          <w:color w:val="000000"/>
          <w:sz w:val="22"/>
          <w:szCs w:val="22"/>
        </w:rPr>
        <w:t xml:space="preserve">.2.  Associations may subscribe larger sums than prescribed in this Policy. </w:t>
      </w:r>
    </w:p>
    <w:p w14:paraId="31A50972" w14:textId="77777777" w:rsidR="000B655A" w:rsidRPr="00E81828" w:rsidRDefault="000B655A" w:rsidP="000B655A">
      <w:pPr>
        <w:spacing w:line="276" w:lineRule="auto"/>
        <w:jc w:val="both"/>
        <w:rPr>
          <w:rFonts w:ascii="Calibri" w:hAnsi="Calibri" w:cs="Calibri"/>
          <w:color w:val="000000"/>
          <w:sz w:val="22"/>
          <w:szCs w:val="22"/>
        </w:rPr>
      </w:pPr>
    </w:p>
    <w:p w14:paraId="236816CF" w14:textId="00CB6E70" w:rsidR="000B655A" w:rsidRPr="00E81828" w:rsidRDefault="0021089B" w:rsidP="000B655A">
      <w:pPr>
        <w:spacing w:line="276" w:lineRule="auto"/>
        <w:jc w:val="both"/>
        <w:rPr>
          <w:rFonts w:ascii="Calibri" w:hAnsi="Calibri" w:cs="Calibri"/>
          <w:color w:val="000000"/>
          <w:sz w:val="22"/>
          <w:szCs w:val="22"/>
        </w:rPr>
      </w:pPr>
      <w:r>
        <w:rPr>
          <w:rFonts w:ascii="Calibri" w:hAnsi="Calibri" w:cs="Calibri"/>
          <w:color w:val="000000"/>
          <w:sz w:val="22"/>
          <w:szCs w:val="22"/>
        </w:rPr>
        <w:t>4</w:t>
      </w:r>
      <w:r w:rsidR="000B655A" w:rsidRPr="00E81828">
        <w:rPr>
          <w:rFonts w:ascii="Calibri" w:hAnsi="Calibri" w:cs="Calibri"/>
          <w:color w:val="000000"/>
          <w:sz w:val="22"/>
          <w:szCs w:val="22"/>
        </w:rPr>
        <w:t xml:space="preserve">.3.  </w:t>
      </w:r>
      <w:r>
        <w:rPr>
          <w:rFonts w:ascii="Calibri" w:hAnsi="Calibri" w:cs="Calibri"/>
          <w:color w:val="000000"/>
          <w:sz w:val="22"/>
          <w:szCs w:val="22"/>
        </w:rPr>
        <w:t>Annual membership s</w:t>
      </w:r>
      <w:r w:rsidR="000B655A" w:rsidRPr="00E81828">
        <w:rPr>
          <w:rFonts w:ascii="Calibri" w:hAnsi="Calibri" w:cs="Calibri"/>
          <w:color w:val="000000"/>
          <w:sz w:val="22"/>
          <w:szCs w:val="22"/>
        </w:rPr>
        <w:t xml:space="preserve">ubscriptions of less than the prescribed sums may be negotiated with the Secretary-General </w:t>
      </w:r>
      <w:r w:rsidR="00CC2CEA">
        <w:rPr>
          <w:rFonts w:ascii="Calibri" w:hAnsi="Calibri" w:cs="Calibri"/>
          <w:color w:val="000000"/>
          <w:sz w:val="22"/>
          <w:szCs w:val="22"/>
        </w:rPr>
        <w:t xml:space="preserve">or Executive Director </w:t>
      </w:r>
      <w:r w:rsidR="000B655A" w:rsidRPr="00E81828">
        <w:rPr>
          <w:rFonts w:ascii="Calibri" w:hAnsi="Calibri" w:cs="Calibri"/>
          <w:color w:val="000000"/>
          <w:sz w:val="22"/>
          <w:szCs w:val="22"/>
        </w:rPr>
        <w:t xml:space="preserve">when an association can demonstrate special circumstances that support a discount rate, which may include special financial hardship. </w:t>
      </w:r>
    </w:p>
    <w:p w14:paraId="6B3FC61C" w14:textId="77777777" w:rsidR="000B655A" w:rsidRPr="00E81828" w:rsidRDefault="000B655A" w:rsidP="000B655A">
      <w:pPr>
        <w:spacing w:line="276" w:lineRule="auto"/>
        <w:jc w:val="both"/>
        <w:rPr>
          <w:rFonts w:ascii="Calibri" w:hAnsi="Calibri" w:cs="Calibri"/>
          <w:color w:val="000000"/>
          <w:sz w:val="22"/>
          <w:szCs w:val="22"/>
        </w:rPr>
      </w:pPr>
    </w:p>
    <w:p w14:paraId="7E226AE7" w14:textId="3859D8D6" w:rsidR="00506D22" w:rsidRDefault="0021089B" w:rsidP="000B655A">
      <w:pPr>
        <w:spacing w:line="276" w:lineRule="auto"/>
        <w:jc w:val="both"/>
        <w:rPr>
          <w:rFonts w:ascii="Calibri" w:hAnsi="Calibri" w:cs="Calibri"/>
          <w:color w:val="000000"/>
          <w:sz w:val="22"/>
          <w:szCs w:val="22"/>
        </w:rPr>
      </w:pPr>
      <w:r>
        <w:rPr>
          <w:rFonts w:ascii="Calibri" w:hAnsi="Calibri" w:cs="Calibri"/>
          <w:color w:val="000000"/>
          <w:sz w:val="22"/>
          <w:szCs w:val="22"/>
        </w:rPr>
        <w:t>4</w:t>
      </w:r>
      <w:r w:rsidR="000B655A" w:rsidRPr="006F2E74">
        <w:rPr>
          <w:rFonts w:ascii="Calibri" w:hAnsi="Calibri" w:cs="Calibri"/>
          <w:color w:val="000000"/>
          <w:sz w:val="22"/>
          <w:szCs w:val="22"/>
        </w:rPr>
        <w:t xml:space="preserve">.4.  </w:t>
      </w:r>
      <w:r w:rsidR="00506D22" w:rsidRPr="006F2E74">
        <w:rPr>
          <w:rFonts w:ascii="Calibri" w:hAnsi="Calibri" w:cs="Calibri"/>
          <w:color w:val="000000"/>
          <w:sz w:val="22"/>
          <w:szCs w:val="22"/>
        </w:rPr>
        <w:t xml:space="preserve">Subject to subsection </w:t>
      </w:r>
      <w:r w:rsidR="00506D22">
        <w:rPr>
          <w:rFonts w:ascii="Calibri" w:hAnsi="Calibri" w:cs="Calibri"/>
          <w:color w:val="000000"/>
          <w:sz w:val="22"/>
          <w:szCs w:val="22"/>
        </w:rPr>
        <w:t>4</w:t>
      </w:r>
      <w:r w:rsidR="00506D22" w:rsidRPr="006F2E74">
        <w:rPr>
          <w:rFonts w:ascii="Calibri" w:hAnsi="Calibri" w:cs="Calibri"/>
          <w:color w:val="000000"/>
          <w:sz w:val="22"/>
          <w:szCs w:val="22"/>
        </w:rPr>
        <w:t xml:space="preserve">.5. below, </w:t>
      </w:r>
      <w:r w:rsidR="00506D22">
        <w:rPr>
          <w:rFonts w:ascii="Calibri" w:hAnsi="Calibri" w:cs="Calibri"/>
          <w:color w:val="000000"/>
          <w:sz w:val="22"/>
          <w:szCs w:val="22"/>
        </w:rPr>
        <w:t>Associations</w:t>
      </w:r>
      <w:r w:rsidR="00506D22" w:rsidRPr="006F2E74">
        <w:rPr>
          <w:rFonts w:ascii="Calibri" w:hAnsi="Calibri" w:cs="Calibri"/>
          <w:color w:val="000000"/>
          <w:sz w:val="22"/>
          <w:szCs w:val="22"/>
        </w:rPr>
        <w:t xml:space="preserve"> from countries and territories that are listed on the Development Assistance Committee List of Official Development Assistance Recipients (the DAC list) are routinely considered to be in financial hardship and thus entitled to negotiate a discount rate </w:t>
      </w:r>
      <w:r w:rsidR="00C47F51">
        <w:rPr>
          <w:rFonts w:ascii="Calibri" w:hAnsi="Calibri" w:cs="Calibri"/>
          <w:color w:val="000000"/>
          <w:sz w:val="22"/>
          <w:szCs w:val="22"/>
        </w:rPr>
        <w:t>based on the number of individual members</w:t>
      </w:r>
      <w:r w:rsidR="00506D22" w:rsidRPr="006F2E74">
        <w:rPr>
          <w:rFonts w:ascii="Calibri" w:hAnsi="Calibri" w:cs="Calibri"/>
          <w:color w:val="000000"/>
          <w:sz w:val="22"/>
          <w:szCs w:val="22"/>
        </w:rPr>
        <w:t>.  Rates will be renegotiated every three years or if a country or territory is moved off from the DAC list.</w:t>
      </w:r>
      <w:r w:rsidR="00506D22" w:rsidRPr="00E81828">
        <w:rPr>
          <w:rFonts w:ascii="Calibri" w:hAnsi="Calibri" w:cs="Calibri"/>
          <w:color w:val="000000"/>
          <w:sz w:val="22"/>
          <w:szCs w:val="22"/>
        </w:rPr>
        <w:t xml:space="preserve">  </w:t>
      </w:r>
    </w:p>
    <w:p w14:paraId="10B7DE04" w14:textId="77777777" w:rsidR="00506D22" w:rsidRDefault="00506D22" w:rsidP="000B655A">
      <w:pPr>
        <w:spacing w:line="276" w:lineRule="auto"/>
        <w:jc w:val="both"/>
        <w:rPr>
          <w:rFonts w:ascii="Calibri" w:hAnsi="Calibri" w:cs="Calibri"/>
          <w:color w:val="000000"/>
          <w:sz w:val="22"/>
          <w:szCs w:val="22"/>
        </w:rPr>
      </w:pPr>
    </w:p>
    <w:p w14:paraId="08A001E2" w14:textId="3468EA13" w:rsidR="000B655A" w:rsidRDefault="00C94B4E" w:rsidP="000B655A">
      <w:pPr>
        <w:spacing w:line="276" w:lineRule="auto"/>
        <w:jc w:val="both"/>
        <w:rPr>
          <w:rFonts w:ascii="Calibri" w:hAnsi="Calibri" w:cs="Calibri"/>
          <w:color w:val="000000"/>
          <w:sz w:val="22"/>
          <w:szCs w:val="22"/>
        </w:rPr>
      </w:pPr>
      <w:r>
        <w:rPr>
          <w:rFonts w:ascii="Calibri" w:hAnsi="Calibri" w:cs="Calibri"/>
          <w:color w:val="000000"/>
          <w:sz w:val="22"/>
          <w:szCs w:val="22"/>
        </w:rPr>
        <w:t xml:space="preserve">4.5.  </w:t>
      </w:r>
      <w:r w:rsidR="000B655A" w:rsidRPr="006F2E74">
        <w:rPr>
          <w:rFonts w:ascii="Calibri" w:hAnsi="Calibri" w:cs="Calibri"/>
          <w:color w:val="000000"/>
          <w:sz w:val="22"/>
          <w:szCs w:val="22"/>
        </w:rPr>
        <w:t>Associations from the Least Developed Countries, according to the DAC List, are routinely considered to be in financial hardship and thus entitled to negotiate membership at a discount rate that is not less than EUR 250.  Rates will be renegotiated every three years or if a country or territory is moved off from the DAC list.</w:t>
      </w:r>
      <w:r w:rsidR="000B655A" w:rsidRPr="00E81828">
        <w:rPr>
          <w:rFonts w:ascii="Calibri" w:hAnsi="Calibri" w:cs="Calibri"/>
          <w:color w:val="000000"/>
          <w:sz w:val="22"/>
          <w:szCs w:val="22"/>
        </w:rPr>
        <w:t xml:space="preserve">  </w:t>
      </w:r>
    </w:p>
    <w:p w14:paraId="4962EB59" w14:textId="77777777" w:rsidR="0021089B" w:rsidRDefault="0021089B" w:rsidP="000B655A">
      <w:pPr>
        <w:spacing w:line="276" w:lineRule="auto"/>
        <w:jc w:val="both"/>
        <w:rPr>
          <w:rFonts w:ascii="Calibri" w:hAnsi="Calibri" w:cs="Calibri"/>
          <w:color w:val="000000"/>
          <w:sz w:val="22"/>
          <w:szCs w:val="22"/>
        </w:rPr>
      </w:pPr>
    </w:p>
    <w:p w14:paraId="3708ADF6" w14:textId="77777777" w:rsidR="0021089B" w:rsidRDefault="0021089B" w:rsidP="000B655A">
      <w:pPr>
        <w:spacing w:line="276" w:lineRule="auto"/>
        <w:jc w:val="both"/>
        <w:rPr>
          <w:rFonts w:ascii="Calibri" w:hAnsi="Calibri" w:cs="Calibri"/>
          <w:color w:val="000000"/>
          <w:sz w:val="22"/>
          <w:szCs w:val="22"/>
        </w:rPr>
      </w:pPr>
    </w:p>
    <w:p w14:paraId="541DD2E4" w14:textId="62341C7E" w:rsidR="0021089B" w:rsidRPr="0021089B" w:rsidRDefault="0021089B" w:rsidP="000B655A">
      <w:pPr>
        <w:spacing w:line="276" w:lineRule="auto"/>
        <w:jc w:val="both"/>
        <w:rPr>
          <w:rFonts w:ascii="Calibri" w:hAnsi="Calibri" w:cs="Calibri"/>
          <w:b/>
          <w:bCs/>
          <w:color w:val="000000"/>
          <w:sz w:val="22"/>
          <w:szCs w:val="22"/>
        </w:rPr>
      </w:pPr>
      <w:r>
        <w:rPr>
          <w:rFonts w:ascii="Calibri" w:hAnsi="Calibri" w:cs="Calibri"/>
          <w:b/>
          <w:bCs/>
          <w:color w:val="000000"/>
          <w:sz w:val="22"/>
          <w:szCs w:val="22"/>
        </w:rPr>
        <w:t>5</w:t>
      </w:r>
      <w:r w:rsidRPr="0021089B">
        <w:rPr>
          <w:rFonts w:ascii="Calibri" w:hAnsi="Calibri" w:cs="Calibri"/>
          <w:b/>
          <w:bCs/>
          <w:color w:val="000000"/>
          <w:sz w:val="22"/>
          <w:szCs w:val="22"/>
        </w:rPr>
        <w:t>.  Organisational members:  Membership pursuant to Article 2.2 of the IAP Constitution.</w:t>
      </w:r>
    </w:p>
    <w:p w14:paraId="6A9E4CB5" w14:textId="77777777" w:rsidR="0021089B" w:rsidRDefault="0021089B" w:rsidP="000B655A">
      <w:pPr>
        <w:spacing w:line="276" w:lineRule="auto"/>
        <w:jc w:val="both"/>
        <w:rPr>
          <w:rFonts w:ascii="Calibri" w:hAnsi="Calibri" w:cs="Calibri"/>
          <w:color w:val="000000"/>
          <w:sz w:val="22"/>
          <w:szCs w:val="22"/>
        </w:rPr>
      </w:pPr>
    </w:p>
    <w:p w14:paraId="35403DA0" w14:textId="3A56A2C3" w:rsidR="0021089B" w:rsidRDefault="0021089B" w:rsidP="000B655A">
      <w:pPr>
        <w:spacing w:line="276" w:lineRule="auto"/>
        <w:jc w:val="both"/>
        <w:rPr>
          <w:rFonts w:ascii="Calibri" w:hAnsi="Calibri" w:cs="Calibri"/>
          <w:color w:val="000000"/>
          <w:sz w:val="22"/>
          <w:szCs w:val="22"/>
        </w:rPr>
      </w:pPr>
      <w:r>
        <w:rPr>
          <w:rFonts w:ascii="Calibri" w:hAnsi="Calibri" w:cs="Calibri"/>
          <w:color w:val="000000"/>
          <w:sz w:val="22"/>
          <w:szCs w:val="22"/>
        </w:rPr>
        <w:t xml:space="preserve">5.1.  </w:t>
      </w:r>
      <w:r w:rsidRPr="00E81828">
        <w:rPr>
          <w:rFonts w:ascii="Calibri" w:hAnsi="Calibri" w:cs="Calibri"/>
          <w:color w:val="000000"/>
          <w:sz w:val="22"/>
          <w:szCs w:val="22"/>
        </w:rPr>
        <w:t xml:space="preserve">The </w:t>
      </w:r>
      <w:r>
        <w:rPr>
          <w:rFonts w:ascii="Calibri" w:hAnsi="Calibri" w:cs="Calibri"/>
          <w:color w:val="000000"/>
          <w:sz w:val="22"/>
          <w:szCs w:val="22"/>
        </w:rPr>
        <w:t xml:space="preserve">annual </w:t>
      </w:r>
      <w:r w:rsidRPr="00E81828">
        <w:rPr>
          <w:rFonts w:ascii="Calibri" w:hAnsi="Calibri" w:cs="Calibri"/>
          <w:color w:val="000000"/>
          <w:sz w:val="22"/>
          <w:szCs w:val="22"/>
        </w:rPr>
        <w:t xml:space="preserve">membership </w:t>
      </w:r>
      <w:r>
        <w:rPr>
          <w:rFonts w:ascii="Calibri" w:hAnsi="Calibri" w:cs="Calibri"/>
          <w:color w:val="000000"/>
          <w:sz w:val="22"/>
          <w:szCs w:val="22"/>
        </w:rPr>
        <w:t>subscription</w:t>
      </w:r>
      <w:r w:rsidRPr="00E81828">
        <w:rPr>
          <w:rFonts w:ascii="Calibri" w:hAnsi="Calibri" w:cs="Calibri"/>
          <w:color w:val="000000"/>
          <w:sz w:val="22"/>
          <w:szCs w:val="22"/>
        </w:rPr>
        <w:t xml:space="preserve"> of an organisational member who has been admitted to the IAP pursuant to Article 2.2 of the IAP Constitution will be determined in accordance with the criteria set out </w:t>
      </w:r>
      <w:r>
        <w:rPr>
          <w:rFonts w:ascii="Calibri" w:hAnsi="Calibri" w:cs="Calibri"/>
          <w:color w:val="000000"/>
          <w:sz w:val="22"/>
          <w:szCs w:val="22"/>
        </w:rPr>
        <w:t>section 3 of this Policy.</w:t>
      </w:r>
    </w:p>
    <w:p w14:paraId="7D74E92E" w14:textId="77777777" w:rsidR="000B655A" w:rsidRDefault="000B655A" w:rsidP="000B655A">
      <w:pPr>
        <w:spacing w:line="276" w:lineRule="auto"/>
        <w:jc w:val="both"/>
        <w:rPr>
          <w:rFonts w:ascii="Calibri" w:hAnsi="Calibri" w:cs="Calibri"/>
          <w:color w:val="000000"/>
          <w:sz w:val="22"/>
          <w:szCs w:val="22"/>
        </w:rPr>
      </w:pPr>
    </w:p>
    <w:p w14:paraId="09227EC1" w14:textId="77777777" w:rsidR="000B655A" w:rsidRPr="00E81828" w:rsidRDefault="000B655A" w:rsidP="000B655A">
      <w:pPr>
        <w:spacing w:line="276" w:lineRule="auto"/>
        <w:jc w:val="both"/>
        <w:rPr>
          <w:rFonts w:ascii="Calibri" w:hAnsi="Calibri" w:cs="Calibri"/>
          <w:color w:val="000000"/>
          <w:sz w:val="22"/>
          <w:szCs w:val="22"/>
        </w:rPr>
      </w:pPr>
    </w:p>
    <w:p w14:paraId="0B655B1A" w14:textId="6307F04B" w:rsidR="000B655A" w:rsidRPr="00E81828" w:rsidRDefault="0021089B" w:rsidP="000B655A">
      <w:pPr>
        <w:spacing w:line="276" w:lineRule="auto"/>
        <w:jc w:val="both"/>
        <w:rPr>
          <w:rFonts w:ascii="Calibri" w:hAnsi="Calibri" w:cs="Calibri"/>
          <w:color w:val="000000"/>
          <w:sz w:val="22"/>
          <w:szCs w:val="22"/>
        </w:rPr>
      </w:pPr>
      <w:r>
        <w:rPr>
          <w:rFonts w:ascii="Calibri" w:hAnsi="Calibri" w:cs="Calibri"/>
          <w:b/>
          <w:bCs/>
          <w:color w:val="000000"/>
          <w:sz w:val="22"/>
          <w:szCs w:val="22"/>
        </w:rPr>
        <w:t>6</w:t>
      </w:r>
      <w:r w:rsidR="000B655A" w:rsidRPr="00E81828">
        <w:rPr>
          <w:rFonts w:ascii="Calibri" w:hAnsi="Calibri" w:cs="Calibri"/>
          <w:b/>
          <w:bCs/>
          <w:color w:val="000000"/>
          <w:sz w:val="22"/>
          <w:szCs w:val="22"/>
        </w:rPr>
        <w:t>.</w:t>
      </w:r>
      <w:r w:rsidR="000B655A" w:rsidRPr="00E81828">
        <w:rPr>
          <w:rFonts w:ascii="Calibri" w:hAnsi="Calibri" w:cs="Calibri"/>
          <w:color w:val="000000"/>
          <w:sz w:val="22"/>
          <w:szCs w:val="22"/>
        </w:rPr>
        <w:t xml:space="preserve">  </w:t>
      </w:r>
      <w:r w:rsidR="000B655A" w:rsidRPr="00E81828">
        <w:rPr>
          <w:rFonts w:ascii="Calibri" w:hAnsi="Calibri" w:cs="Calibri"/>
          <w:b/>
          <w:bCs/>
          <w:color w:val="000000"/>
          <w:sz w:val="22"/>
          <w:szCs w:val="22"/>
        </w:rPr>
        <w:t xml:space="preserve">Individual members </w:t>
      </w:r>
    </w:p>
    <w:p w14:paraId="4A64B5A2" w14:textId="77777777" w:rsidR="000B655A" w:rsidRPr="00E81828" w:rsidRDefault="000B655A" w:rsidP="000B655A">
      <w:pPr>
        <w:spacing w:line="276" w:lineRule="auto"/>
        <w:jc w:val="both"/>
        <w:rPr>
          <w:rFonts w:ascii="Calibri" w:hAnsi="Calibri" w:cs="Calibri"/>
          <w:b/>
          <w:bCs/>
          <w:color w:val="000000"/>
          <w:sz w:val="22"/>
          <w:szCs w:val="22"/>
        </w:rPr>
      </w:pPr>
    </w:p>
    <w:p w14:paraId="1498E2BE" w14:textId="16CF84C6" w:rsidR="000B655A" w:rsidRDefault="0021089B" w:rsidP="000B655A">
      <w:pPr>
        <w:spacing w:line="276" w:lineRule="auto"/>
        <w:jc w:val="both"/>
        <w:rPr>
          <w:rFonts w:ascii="Calibri" w:hAnsi="Calibri" w:cs="Calibri"/>
          <w:color w:val="000000"/>
          <w:sz w:val="22"/>
          <w:szCs w:val="22"/>
        </w:rPr>
      </w:pPr>
      <w:r>
        <w:rPr>
          <w:rFonts w:ascii="Calibri" w:hAnsi="Calibri" w:cs="Calibri"/>
          <w:color w:val="000000"/>
          <w:sz w:val="22"/>
          <w:szCs w:val="22"/>
        </w:rPr>
        <w:t>6</w:t>
      </w:r>
      <w:r w:rsidR="000B655A">
        <w:rPr>
          <w:rFonts w:ascii="Calibri" w:hAnsi="Calibri" w:cs="Calibri"/>
          <w:color w:val="000000"/>
          <w:sz w:val="22"/>
          <w:szCs w:val="22"/>
        </w:rPr>
        <w:t xml:space="preserve">.1.  Subject to subsection </w:t>
      </w:r>
      <w:r>
        <w:rPr>
          <w:rFonts w:ascii="Calibri" w:hAnsi="Calibri" w:cs="Calibri"/>
          <w:color w:val="000000"/>
          <w:sz w:val="22"/>
          <w:szCs w:val="22"/>
        </w:rPr>
        <w:t>6</w:t>
      </w:r>
      <w:r w:rsidR="000B655A">
        <w:rPr>
          <w:rFonts w:ascii="Calibri" w:hAnsi="Calibri" w:cs="Calibri"/>
          <w:color w:val="000000"/>
          <w:sz w:val="22"/>
          <w:szCs w:val="22"/>
        </w:rPr>
        <w:t>.2. below, the</w:t>
      </w:r>
      <w:r w:rsidR="000B655A" w:rsidRPr="00E81828">
        <w:rPr>
          <w:rFonts w:ascii="Calibri" w:hAnsi="Calibri" w:cs="Calibri"/>
          <w:color w:val="000000"/>
          <w:sz w:val="22"/>
          <w:szCs w:val="22"/>
        </w:rPr>
        <w:t xml:space="preserve"> annual</w:t>
      </w:r>
      <w:r>
        <w:rPr>
          <w:rFonts w:ascii="Calibri" w:hAnsi="Calibri" w:cs="Calibri"/>
          <w:color w:val="000000"/>
          <w:sz w:val="22"/>
          <w:szCs w:val="22"/>
        </w:rPr>
        <w:t xml:space="preserve"> membership</w:t>
      </w:r>
      <w:r w:rsidR="000B655A" w:rsidRPr="00E81828">
        <w:rPr>
          <w:rFonts w:ascii="Calibri" w:hAnsi="Calibri" w:cs="Calibri"/>
          <w:color w:val="000000"/>
          <w:sz w:val="22"/>
          <w:szCs w:val="22"/>
        </w:rPr>
        <w:t xml:space="preserve"> subscription for individual members will be EUR 50. </w:t>
      </w:r>
    </w:p>
    <w:p w14:paraId="483F5329" w14:textId="77777777" w:rsidR="000B655A" w:rsidRDefault="000B655A" w:rsidP="000B655A">
      <w:pPr>
        <w:spacing w:line="276" w:lineRule="auto"/>
        <w:jc w:val="both"/>
        <w:rPr>
          <w:rFonts w:ascii="Calibri" w:hAnsi="Calibri" w:cs="Calibri"/>
          <w:color w:val="000000"/>
          <w:sz w:val="22"/>
          <w:szCs w:val="22"/>
        </w:rPr>
      </w:pPr>
    </w:p>
    <w:p w14:paraId="40663851" w14:textId="2E814F92" w:rsidR="000B655A" w:rsidRDefault="0021089B" w:rsidP="000B655A">
      <w:pPr>
        <w:spacing w:line="276" w:lineRule="auto"/>
        <w:jc w:val="both"/>
        <w:rPr>
          <w:rFonts w:ascii="Calibri" w:hAnsi="Calibri" w:cs="Calibri"/>
          <w:color w:val="000000"/>
          <w:sz w:val="22"/>
          <w:szCs w:val="22"/>
        </w:rPr>
      </w:pPr>
      <w:r>
        <w:rPr>
          <w:rFonts w:ascii="Calibri" w:hAnsi="Calibri" w:cs="Calibri"/>
          <w:color w:val="000000"/>
          <w:sz w:val="22"/>
          <w:szCs w:val="22"/>
        </w:rPr>
        <w:t>6</w:t>
      </w:r>
      <w:r w:rsidR="000B655A">
        <w:rPr>
          <w:rFonts w:ascii="Calibri" w:hAnsi="Calibri" w:cs="Calibri"/>
          <w:color w:val="000000"/>
          <w:sz w:val="22"/>
          <w:szCs w:val="22"/>
        </w:rPr>
        <w:t xml:space="preserve">.2.  Discounted </w:t>
      </w:r>
      <w:r>
        <w:rPr>
          <w:rFonts w:ascii="Calibri" w:hAnsi="Calibri" w:cs="Calibri"/>
          <w:color w:val="000000"/>
          <w:sz w:val="22"/>
          <w:szCs w:val="22"/>
        </w:rPr>
        <w:t xml:space="preserve">annual membership </w:t>
      </w:r>
      <w:r w:rsidR="000B655A">
        <w:rPr>
          <w:rFonts w:ascii="Calibri" w:hAnsi="Calibri" w:cs="Calibri"/>
          <w:color w:val="000000"/>
          <w:sz w:val="22"/>
          <w:szCs w:val="22"/>
        </w:rPr>
        <w:t>subscription rates are available for individual members from countries and territories that are included on the</w:t>
      </w:r>
      <w:r w:rsidR="000B655A" w:rsidRPr="00351078">
        <w:rPr>
          <w:rFonts w:ascii="Calibri" w:hAnsi="Calibri" w:cs="Calibri"/>
          <w:color w:val="000000"/>
          <w:sz w:val="22"/>
          <w:szCs w:val="22"/>
        </w:rPr>
        <w:t xml:space="preserve"> DAC list</w:t>
      </w:r>
      <w:r w:rsidR="000B655A">
        <w:rPr>
          <w:rFonts w:ascii="Calibri" w:hAnsi="Calibri" w:cs="Calibri"/>
          <w:color w:val="000000"/>
          <w:sz w:val="22"/>
          <w:szCs w:val="22"/>
        </w:rPr>
        <w:t xml:space="preserve"> as follows:</w:t>
      </w:r>
    </w:p>
    <w:p w14:paraId="2C8B4EE6" w14:textId="77777777" w:rsidR="000B655A" w:rsidRDefault="000B655A" w:rsidP="000B655A">
      <w:pPr>
        <w:pStyle w:val="ListParagraph"/>
        <w:numPr>
          <w:ilvl w:val="0"/>
          <w:numId w:val="3"/>
        </w:numPr>
        <w:spacing w:line="276" w:lineRule="auto"/>
        <w:jc w:val="both"/>
        <w:rPr>
          <w:rFonts w:ascii="Calibri" w:hAnsi="Calibri" w:cs="Calibri"/>
          <w:color w:val="000000"/>
          <w:sz w:val="22"/>
          <w:szCs w:val="22"/>
        </w:rPr>
      </w:pPr>
      <w:r>
        <w:rPr>
          <w:rFonts w:ascii="Calibri" w:hAnsi="Calibri" w:cs="Calibri"/>
          <w:color w:val="000000"/>
          <w:sz w:val="22"/>
          <w:szCs w:val="22"/>
        </w:rPr>
        <w:lastRenderedPageBreak/>
        <w:t>Upper Middle Income Countries and Territories:</w:t>
      </w:r>
      <w:r>
        <w:rPr>
          <w:rFonts w:ascii="Calibri" w:hAnsi="Calibri" w:cs="Calibri"/>
          <w:color w:val="000000"/>
          <w:sz w:val="22"/>
          <w:szCs w:val="22"/>
        </w:rPr>
        <w:tab/>
        <w:t>EUR 40</w:t>
      </w:r>
    </w:p>
    <w:p w14:paraId="775E8E5D" w14:textId="77777777" w:rsidR="000B655A" w:rsidRDefault="000B655A" w:rsidP="000B655A">
      <w:pPr>
        <w:pStyle w:val="ListParagraph"/>
        <w:numPr>
          <w:ilvl w:val="0"/>
          <w:numId w:val="3"/>
        </w:numPr>
        <w:spacing w:line="276" w:lineRule="auto"/>
        <w:jc w:val="both"/>
        <w:rPr>
          <w:rFonts w:ascii="Calibri" w:hAnsi="Calibri" w:cs="Calibri"/>
          <w:color w:val="000000"/>
          <w:sz w:val="22"/>
          <w:szCs w:val="22"/>
        </w:rPr>
      </w:pPr>
      <w:r>
        <w:rPr>
          <w:rFonts w:ascii="Calibri" w:hAnsi="Calibri" w:cs="Calibri"/>
          <w:color w:val="000000"/>
          <w:sz w:val="22"/>
          <w:szCs w:val="22"/>
        </w:rPr>
        <w:t>Lower Middle Income Countries and Territories:</w:t>
      </w:r>
      <w:r>
        <w:rPr>
          <w:rFonts w:ascii="Calibri" w:hAnsi="Calibri" w:cs="Calibri"/>
          <w:color w:val="000000"/>
          <w:sz w:val="22"/>
          <w:szCs w:val="22"/>
        </w:rPr>
        <w:tab/>
        <w:t>EUR 30</w:t>
      </w:r>
    </w:p>
    <w:p w14:paraId="01888A90" w14:textId="77777777" w:rsidR="000B655A" w:rsidRDefault="000B655A" w:rsidP="000B655A">
      <w:pPr>
        <w:pStyle w:val="ListParagraph"/>
        <w:numPr>
          <w:ilvl w:val="0"/>
          <w:numId w:val="3"/>
        </w:numPr>
        <w:spacing w:line="276" w:lineRule="auto"/>
        <w:jc w:val="both"/>
        <w:rPr>
          <w:rFonts w:ascii="Calibri" w:hAnsi="Calibri" w:cs="Calibri"/>
          <w:color w:val="000000"/>
          <w:sz w:val="22"/>
          <w:szCs w:val="22"/>
        </w:rPr>
      </w:pPr>
      <w:r>
        <w:rPr>
          <w:rFonts w:ascii="Calibri" w:hAnsi="Calibri" w:cs="Calibri"/>
          <w:color w:val="000000"/>
          <w:sz w:val="22"/>
          <w:szCs w:val="22"/>
        </w:rPr>
        <w:t>Low Income Countries:</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EUR 20</w:t>
      </w:r>
    </w:p>
    <w:p w14:paraId="6E3864B1" w14:textId="77777777" w:rsidR="000B655A" w:rsidRPr="00FF47C7" w:rsidRDefault="000B655A" w:rsidP="000B655A">
      <w:pPr>
        <w:pStyle w:val="ListParagraph"/>
        <w:numPr>
          <w:ilvl w:val="0"/>
          <w:numId w:val="3"/>
        </w:numPr>
        <w:spacing w:line="276" w:lineRule="auto"/>
        <w:jc w:val="both"/>
        <w:rPr>
          <w:rFonts w:ascii="Calibri" w:hAnsi="Calibri" w:cs="Calibri"/>
          <w:color w:val="000000"/>
          <w:sz w:val="22"/>
          <w:szCs w:val="22"/>
        </w:rPr>
      </w:pPr>
      <w:r>
        <w:rPr>
          <w:rFonts w:ascii="Calibri" w:hAnsi="Calibri" w:cs="Calibri"/>
          <w:color w:val="000000"/>
          <w:sz w:val="22"/>
          <w:szCs w:val="22"/>
        </w:rPr>
        <w:t>Least Developed Countries:</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 xml:space="preserve">EUR 10 </w:t>
      </w:r>
    </w:p>
    <w:p w14:paraId="047BC4DB" w14:textId="77777777" w:rsidR="000B655A" w:rsidRPr="00E81828" w:rsidRDefault="000B655A" w:rsidP="000B655A">
      <w:pPr>
        <w:spacing w:line="276" w:lineRule="auto"/>
        <w:jc w:val="both"/>
        <w:rPr>
          <w:rFonts w:ascii="Calibri" w:hAnsi="Calibri" w:cs="Calibri"/>
          <w:color w:val="000000"/>
          <w:sz w:val="22"/>
          <w:szCs w:val="22"/>
        </w:rPr>
      </w:pPr>
    </w:p>
    <w:p w14:paraId="1B3BA974" w14:textId="77777777" w:rsidR="000B655A" w:rsidRDefault="000B655A" w:rsidP="000B655A">
      <w:pPr>
        <w:spacing w:line="276" w:lineRule="auto"/>
        <w:jc w:val="both"/>
        <w:rPr>
          <w:rFonts w:ascii="Calibri" w:hAnsi="Calibri" w:cs="Calibri"/>
          <w:color w:val="000000"/>
          <w:sz w:val="22"/>
          <w:szCs w:val="22"/>
        </w:rPr>
      </w:pPr>
    </w:p>
    <w:p w14:paraId="5AE07AD7" w14:textId="3400D493" w:rsidR="000B655A" w:rsidRPr="00E81828" w:rsidRDefault="0021089B" w:rsidP="000B655A">
      <w:pPr>
        <w:spacing w:line="276" w:lineRule="auto"/>
        <w:jc w:val="both"/>
        <w:rPr>
          <w:rFonts w:ascii="Calibri" w:hAnsi="Calibri" w:cs="Calibri"/>
          <w:color w:val="000000"/>
          <w:sz w:val="22"/>
          <w:szCs w:val="22"/>
        </w:rPr>
      </w:pPr>
      <w:r>
        <w:rPr>
          <w:rFonts w:ascii="Calibri" w:hAnsi="Calibri" w:cs="Calibri"/>
          <w:b/>
          <w:bCs/>
          <w:sz w:val="22"/>
          <w:szCs w:val="22"/>
        </w:rPr>
        <w:t>7</w:t>
      </w:r>
      <w:r w:rsidR="000B655A" w:rsidRPr="00E81828">
        <w:rPr>
          <w:rFonts w:ascii="Calibri" w:hAnsi="Calibri" w:cs="Calibri"/>
          <w:b/>
          <w:bCs/>
          <w:sz w:val="22"/>
          <w:szCs w:val="22"/>
        </w:rPr>
        <w:t>.  Obligation to provide information</w:t>
      </w:r>
    </w:p>
    <w:p w14:paraId="70D570AE" w14:textId="77777777" w:rsidR="000B655A" w:rsidRPr="00E81828" w:rsidRDefault="000B655A" w:rsidP="000B655A">
      <w:pPr>
        <w:spacing w:line="276" w:lineRule="auto"/>
        <w:jc w:val="both"/>
        <w:rPr>
          <w:rFonts w:ascii="Calibri" w:hAnsi="Calibri" w:cs="Calibri"/>
          <w:sz w:val="22"/>
          <w:szCs w:val="22"/>
        </w:rPr>
      </w:pPr>
    </w:p>
    <w:p w14:paraId="4750B69A" w14:textId="40E5121C" w:rsidR="000B655A" w:rsidRDefault="0021089B" w:rsidP="000B655A">
      <w:pPr>
        <w:spacing w:line="276" w:lineRule="auto"/>
        <w:jc w:val="both"/>
        <w:rPr>
          <w:rFonts w:ascii="Calibri" w:hAnsi="Calibri" w:cs="Calibri"/>
          <w:sz w:val="22"/>
          <w:szCs w:val="22"/>
        </w:rPr>
      </w:pPr>
      <w:r>
        <w:rPr>
          <w:rFonts w:ascii="Calibri" w:hAnsi="Calibri" w:cs="Calibri"/>
          <w:sz w:val="22"/>
          <w:szCs w:val="22"/>
        </w:rPr>
        <w:t>7</w:t>
      </w:r>
      <w:r w:rsidR="000B655A" w:rsidRPr="00E81828">
        <w:rPr>
          <w:rFonts w:ascii="Calibri" w:hAnsi="Calibri" w:cs="Calibri"/>
          <w:sz w:val="22"/>
          <w:szCs w:val="22"/>
        </w:rPr>
        <w:t xml:space="preserve">.1.  All organisational members are required to provide such information about their budgets or size so as to enable an accurate calculation of their membership rates.  </w:t>
      </w:r>
    </w:p>
    <w:p w14:paraId="155AC909" w14:textId="77777777" w:rsidR="0021089B" w:rsidRPr="00E81828" w:rsidRDefault="0021089B" w:rsidP="000B655A">
      <w:pPr>
        <w:spacing w:line="276" w:lineRule="auto"/>
        <w:jc w:val="both"/>
        <w:rPr>
          <w:rFonts w:ascii="Calibri" w:hAnsi="Calibri" w:cs="Calibri"/>
          <w:sz w:val="22"/>
          <w:szCs w:val="22"/>
        </w:rPr>
      </w:pPr>
    </w:p>
    <w:p w14:paraId="299081CC" w14:textId="78933E1A" w:rsidR="000B655A" w:rsidRDefault="0021089B" w:rsidP="000B655A">
      <w:pPr>
        <w:spacing w:line="276" w:lineRule="auto"/>
        <w:jc w:val="both"/>
        <w:rPr>
          <w:rFonts w:ascii="Calibri" w:hAnsi="Calibri" w:cs="Calibri"/>
          <w:sz w:val="22"/>
          <w:szCs w:val="22"/>
        </w:rPr>
      </w:pPr>
      <w:r>
        <w:rPr>
          <w:rFonts w:ascii="Calibri" w:hAnsi="Calibri" w:cs="Calibri"/>
          <w:sz w:val="22"/>
          <w:szCs w:val="22"/>
        </w:rPr>
        <w:t>7</w:t>
      </w:r>
      <w:r w:rsidR="000B655A" w:rsidRPr="00E81828">
        <w:rPr>
          <w:rFonts w:ascii="Calibri" w:hAnsi="Calibri" w:cs="Calibri"/>
          <w:sz w:val="22"/>
          <w:szCs w:val="22"/>
        </w:rPr>
        <w:t xml:space="preserve">.2.  Discounted rates will not be agreed in the absence of such information. </w:t>
      </w:r>
    </w:p>
    <w:p w14:paraId="49A6DC4E" w14:textId="77777777" w:rsidR="0021089B" w:rsidRDefault="0021089B" w:rsidP="000B655A">
      <w:pPr>
        <w:spacing w:line="276" w:lineRule="auto"/>
        <w:jc w:val="both"/>
        <w:rPr>
          <w:rFonts w:ascii="Calibri" w:hAnsi="Calibri" w:cs="Calibri"/>
          <w:sz w:val="22"/>
          <w:szCs w:val="22"/>
        </w:rPr>
      </w:pPr>
    </w:p>
    <w:p w14:paraId="05FDD38F" w14:textId="77777777" w:rsidR="0021089B" w:rsidRDefault="0021089B" w:rsidP="000B655A">
      <w:pPr>
        <w:spacing w:line="276" w:lineRule="auto"/>
        <w:jc w:val="both"/>
        <w:rPr>
          <w:rFonts w:ascii="Calibri" w:hAnsi="Calibri" w:cs="Calibri"/>
          <w:b/>
          <w:bCs/>
          <w:sz w:val="22"/>
          <w:szCs w:val="22"/>
        </w:rPr>
      </w:pPr>
    </w:p>
    <w:p w14:paraId="3FA09141" w14:textId="31D65168" w:rsidR="0021089B" w:rsidRDefault="0021089B" w:rsidP="000B655A">
      <w:pPr>
        <w:spacing w:line="276" w:lineRule="auto"/>
        <w:jc w:val="both"/>
        <w:rPr>
          <w:rFonts w:ascii="Calibri" w:hAnsi="Calibri" w:cs="Calibri"/>
          <w:b/>
          <w:bCs/>
          <w:sz w:val="22"/>
          <w:szCs w:val="22"/>
        </w:rPr>
      </w:pPr>
      <w:r>
        <w:rPr>
          <w:rFonts w:ascii="Calibri" w:hAnsi="Calibri" w:cs="Calibri"/>
          <w:b/>
          <w:bCs/>
          <w:sz w:val="22"/>
          <w:szCs w:val="22"/>
        </w:rPr>
        <w:t xml:space="preserve">8.  Amendment </w:t>
      </w:r>
    </w:p>
    <w:p w14:paraId="68FE6AFF" w14:textId="77777777" w:rsidR="0021089B" w:rsidRDefault="0021089B" w:rsidP="000B655A">
      <w:pPr>
        <w:spacing w:line="276" w:lineRule="auto"/>
        <w:jc w:val="both"/>
        <w:rPr>
          <w:rFonts w:ascii="Calibri" w:hAnsi="Calibri" w:cs="Calibri"/>
          <w:b/>
          <w:bCs/>
          <w:sz w:val="22"/>
          <w:szCs w:val="22"/>
        </w:rPr>
      </w:pPr>
    </w:p>
    <w:p w14:paraId="6E08E1B8" w14:textId="3C42D0F0" w:rsidR="0021089B" w:rsidRDefault="0021089B" w:rsidP="000B655A">
      <w:pPr>
        <w:spacing w:line="276" w:lineRule="auto"/>
        <w:jc w:val="both"/>
        <w:rPr>
          <w:rFonts w:ascii="Calibri" w:hAnsi="Calibri" w:cs="Calibri"/>
          <w:sz w:val="22"/>
          <w:szCs w:val="22"/>
        </w:rPr>
      </w:pPr>
      <w:r>
        <w:rPr>
          <w:rFonts w:ascii="Calibri" w:hAnsi="Calibri" w:cs="Calibri"/>
          <w:sz w:val="22"/>
          <w:szCs w:val="22"/>
        </w:rPr>
        <w:t xml:space="preserve">8.1.  This Policy shall be updated following an amendment to the amount of annual membership subscriptions. </w:t>
      </w:r>
    </w:p>
    <w:p w14:paraId="5C4BC4F9" w14:textId="77777777" w:rsidR="00521493" w:rsidRDefault="00521493" w:rsidP="000B655A">
      <w:pPr>
        <w:spacing w:line="276" w:lineRule="auto"/>
        <w:jc w:val="both"/>
        <w:rPr>
          <w:rFonts w:ascii="Calibri" w:hAnsi="Calibri" w:cs="Calibri"/>
          <w:sz w:val="22"/>
          <w:szCs w:val="22"/>
        </w:rPr>
      </w:pPr>
    </w:p>
    <w:p w14:paraId="12AA10AE" w14:textId="77777777" w:rsidR="00521493" w:rsidRDefault="00521493" w:rsidP="000B655A">
      <w:pPr>
        <w:spacing w:line="276" w:lineRule="auto"/>
        <w:jc w:val="both"/>
        <w:rPr>
          <w:rFonts w:ascii="Calibri" w:hAnsi="Calibri" w:cs="Calibri"/>
          <w:sz w:val="22"/>
          <w:szCs w:val="22"/>
        </w:rPr>
      </w:pPr>
    </w:p>
    <w:p w14:paraId="49ECF417" w14:textId="77777777" w:rsidR="00521493" w:rsidRPr="00521493" w:rsidRDefault="00521493" w:rsidP="00521493">
      <w:pPr>
        <w:spacing w:line="276" w:lineRule="auto"/>
        <w:jc w:val="both"/>
        <w:rPr>
          <w:rFonts w:ascii="Calibri" w:hAnsi="Calibri" w:cs="Calibri"/>
          <w:b/>
          <w:bCs/>
          <w:sz w:val="22"/>
          <w:szCs w:val="22"/>
        </w:rPr>
      </w:pPr>
      <w:r w:rsidRPr="00521493">
        <w:rPr>
          <w:rFonts w:ascii="Calibri" w:hAnsi="Calibri" w:cs="Calibri"/>
          <w:b/>
          <w:bCs/>
          <w:sz w:val="22"/>
          <w:szCs w:val="22"/>
        </w:rPr>
        <w:t>Approved by the IAP Executive Committee on 28 September 2024 in Baku, Azerbaijan.</w:t>
      </w:r>
    </w:p>
    <w:p w14:paraId="225CF43E" w14:textId="77777777" w:rsidR="00521493" w:rsidRPr="00521493" w:rsidRDefault="00521493" w:rsidP="00521493">
      <w:pPr>
        <w:spacing w:line="276" w:lineRule="auto"/>
        <w:jc w:val="both"/>
        <w:rPr>
          <w:rFonts w:ascii="Calibri" w:hAnsi="Calibri" w:cs="Calibri"/>
          <w:b/>
          <w:bCs/>
          <w:sz w:val="22"/>
          <w:szCs w:val="22"/>
        </w:rPr>
      </w:pPr>
      <w:r w:rsidRPr="00521493">
        <w:rPr>
          <w:rFonts w:ascii="Calibri" w:hAnsi="Calibri" w:cs="Calibri"/>
          <w:b/>
          <w:bCs/>
          <w:sz w:val="22"/>
          <w:szCs w:val="22"/>
        </w:rPr>
        <w:t>In force with immediate effect.</w:t>
      </w:r>
    </w:p>
    <w:p w14:paraId="600023B6" w14:textId="77777777" w:rsidR="00521493" w:rsidRPr="0021089B" w:rsidRDefault="00521493" w:rsidP="000B655A">
      <w:pPr>
        <w:spacing w:line="276" w:lineRule="auto"/>
        <w:jc w:val="both"/>
        <w:rPr>
          <w:rFonts w:ascii="Calibri" w:hAnsi="Calibri" w:cs="Calibri"/>
          <w:sz w:val="22"/>
          <w:szCs w:val="22"/>
        </w:rPr>
      </w:pPr>
    </w:p>
    <w:p w14:paraId="25745E2C" w14:textId="77777777" w:rsidR="0068450E" w:rsidRDefault="0068450E"/>
    <w:sectPr w:rsidR="006845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0419E1"/>
    <w:multiLevelType w:val="hybridMultilevel"/>
    <w:tmpl w:val="1A546DD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DAF5F13"/>
    <w:multiLevelType w:val="hybridMultilevel"/>
    <w:tmpl w:val="A204EC5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6D897EF0"/>
    <w:multiLevelType w:val="hybridMultilevel"/>
    <w:tmpl w:val="2EACC3A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90477">
    <w:abstractNumId w:val="0"/>
  </w:num>
  <w:num w:numId="2" w16cid:durableId="1243372892">
    <w:abstractNumId w:val="2"/>
  </w:num>
  <w:num w:numId="3" w16cid:durableId="905533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5A"/>
    <w:rsid w:val="000B3440"/>
    <w:rsid w:val="000B655A"/>
    <w:rsid w:val="00170413"/>
    <w:rsid w:val="0021089B"/>
    <w:rsid w:val="002C5A5D"/>
    <w:rsid w:val="002F7200"/>
    <w:rsid w:val="00506D22"/>
    <w:rsid w:val="00521493"/>
    <w:rsid w:val="00556123"/>
    <w:rsid w:val="0068450E"/>
    <w:rsid w:val="007B3139"/>
    <w:rsid w:val="008456B3"/>
    <w:rsid w:val="008664F5"/>
    <w:rsid w:val="00966572"/>
    <w:rsid w:val="00977BE8"/>
    <w:rsid w:val="00A55627"/>
    <w:rsid w:val="00BF7AB8"/>
    <w:rsid w:val="00C47F51"/>
    <w:rsid w:val="00C94B4E"/>
    <w:rsid w:val="00CC2CEA"/>
    <w:rsid w:val="00D7550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9F600"/>
  <w15:chartTrackingRefBased/>
  <w15:docId w15:val="{CA571B3B-5AF7-45CD-87EC-D0BE963A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5A"/>
    <w:pPr>
      <w:spacing w:after="0" w:line="240" w:lineRule="auto"/>
    </w:pPr>
    <w:rPr>
      <w:rFonts w:ascii="Century Gothic" w:eastAsia="Times New Roman" w:hAnsi="Century Gothic" w:cs="Times New Roman"/>
      <w:kern w:val="0"/>
      <w:sz w:val="24"/>
      <w:szCs w:val="20"/>
      <w14:ligatures w14:val="none"/>
    </w:rPr>
  </w:style>
  <w:style w:type="paragraph" w:styleId="Heading1">
    <w:name w:val="heading 1"/>
    <w:basedOn w:val="Normal"/>
    <w:next w:val="Normal"/>
    <w:link w:val="Heading1Char"/>
    <w:uiPriority w:val="9"/>
    <w:qFormat/>
    <w:rsid w:val="000B6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55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55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B655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B655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B655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B655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B655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5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5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55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55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B655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B65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B65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B65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B65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B65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55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5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B655A"/>
    <w:pPr>
      <w:spacing w:before="160"/>
      <w:jc w:val="center"/>
    </w:pPr>
    <w:rPr>
      <w:i/>
      <w:iCs/>
      <w:color w:val="404040" w:themeColor="text1" w:themeTint="BF"/>
    </w:rPr>
  </w:style>
  <w:style w:type="character" w:customStyle="1" w:styleId="QuoteChar">
    <w:name w:val="Quote Char"/>
    <w:basedOn w:val="DefaultParagraphFont"/>
    <w:link w:val="Quote"/>
    <w:uiPriority w:val="29"/>
    <w:rsid w:val="000B655A"/>
    <w:rPr>
      <w:i/>
      <w:iCs/>
      <w:color w:val="404040" w:themeColor="text1" w:themeTint="BF"/>
    </w:rPr>
  </w:style>
  <w:style w:type="paragraph" w:styleId="ListParagraph">
    <w:name w:val="List Paragraph"/>
    <w:basedOn w:val="Normal"/>
    <w:uiPriority w:val="1"/>
    <w:qFormat/>
    <w:rsid w:val="000B655A"/>
    <w:pPr>
      <w:ind w:left="720"/>
      <w:contextualSpacing/>
    </w:pPr>
  </w:style>
  <w:style w:type="character" w:styleId="IntenseEmphasis">
    <w:name w:val="Intense Emphasis"/>
    <w:basedOn w:val="DefaultParagraphFont"/>
    <w:uiPriority w:val="21"/>
    <w:qFormat/>
    <w:rsid w:val="000B655A"/>
    <w:rPr>
      <w:i/>
      <w:iCs/>
      <w:color w:val="0F4761" w:themeColor="accent1" w:themeShade="BF"/>
    </w:rPr>
  </w:style>
  <w:style w:type="paragraph" w:styleId="IntenseQuote">
    <w:name w:val="Intense Quote"/>
    <w:basedOn w:val="Normal"/>
    <w:next w:val="Normal"/>
    <w:link w:val="IntenseQuoteChar"/>
    <w:uiPriority w:val="30"/>
    <w:qFormat/>
    <w:rsid w:val="000B6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55A"/>
    <w:rPr>
      <w:i/>
      <w:iCs/>
      <w:color w:val="0F4761" w:themeColor="accent1" w:themeShade="BF"/>
    </w:rPr>
  </w:style>
  <w:style w:type="character" w:styleId="IntenseReference">
    <w:name w:val="Intense Reference"/>
    <w:basedOn w:val="DefaultParagraphFont"/>
    <w:uiPriority w:val="32"/>
    <w:qFormat/>
    <w:rsid w:val="000B655A"/>
    <w:rPr>
      <w:b/>
      <w:bCs/>
      <w:smallCaps/>
      <w:color w:val="0F4761" w:themeColor="accent1" w:themeShade="BF"/>
      <w:spacing w:val="5"/>
    </w:rPr>
  </w:style>
  <w:style w:type="character" w:styleId="Strong">
    <w:name w:val="Strong"/>
    <w:basedOn w:val="DefaultParagraphFont"/>
    <w:uiPriority w:val="22"/>
    <w:qFormat/>
    <w:rsid w:val="000B655A"/>
    <w:rPr>
      <w:b/>
    </w:rPr>
  </w:style>
  <w:style w:type="character" w:styleId="CommentReference">
    <w:name w:val="annotation reference"/>
    <w:basedOn w:val="DefaultParagraphFont"/>
    <w:uiPriority w:val="99"/>
    <w:semiHidden/>
    <w:unhideWhenUsed/>
    <w:rsid w:val="00D7550B"/>
    <w:rPr>
      <w:sz w:val="16"/>
      <w:szCs w:val="16"/>
    </w:rPr>
  </w:style>
  <w:style w:type="paragraph" w:styleId="CommentText">
    <w:name w:val="annotation text"/>
    <w:basedOn w:val="Normal"/>
    <w:link w:val="CommentTextChar"/>
    <w:uiPriority w:val="99"/>
    <w:unhideWhenUsed/>
    <w:rsid w:val="00D7550B"/>
    <w:rPr>
      <w:sz w:val="20"/>
    </w:rPr>
  </w:style>
  <w:style w:type="character" w:customStyle="1" w:styleId="CommentTextChar">
    <w:name w:val="Comment Text Char"/>
    <w:basedOn w:val="DefaultParagraphFont"/>
    <w:link w:val="CommentText"/>
    <w:uiPriority w:val="99"/>
    <w:rsid w:val="00D7550B"/>
    <w:rPr>
      <w:rFonts w:ascii="Century Gothic" w:eastAsia="Times New Roman" w:hAnsi="Century Gothic"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7550B"/>
    <w:rPr>
      <w:b/>
      <w:bCs/>
    </w:rPr>
  </w:style>
  <w:style w:type="character" w:customStyle="1" w:styleId="CommentSubjectChar">
    <w:name w:val="Comment Subject Char"/>
    <w:basedOn w:val="CommentTextChar"/>
    <w:link w:val="CommentSubject"/>
    <w:uiPriority w:val="99"/>
    <w:semiHidden/>
    <w:rsid w:val="00D7550B"/>
    <w:rPr>
      <w:rFonts w:ascii="Century Gothic" w:eastAsia="Times New Roman" w:hAnsi="Century Gothic"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583979">
      <w:bodyDiv w:val="1"/>
      <w:marLeft w:val="0"/>
      <w:marRight w:val="0"/>
      <w:marTop w:val="0"/>
      <w:marBottom w:val="0"/>
      <w:divBdr>
        <w:top w:val="none" w:sz="0" w:space="0" w:color="auto"/>
        <w:left w:val="none" w:sz="0" w:space="0" w:color="auto"/>
        <w:bottom w:val="none" w:sz="0" w:space="0" w:color="auto"/>
        <w:right w:val="none" w:sz="0" w:space="0" w:color="auto"/>
      </w:divBdr>
    </w:div>
    <w:div w:id="165572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Counsel</dc:creator>
  <cp:keywords/>
  <dc:description/>
  <cp:lastModifiedBy>General Counsel</cp:lastModifiedBy>
  <cp:revision>11</cp:revision>
  <dcterms:created xsi:type="dcterms:W3CDTF">2024-08-20T14:19:00Z</dcterms:created>
  <dcterms:modified xsi:type="dcterms:W3CDTF">2024-12-07T13:49:00Z</dcterms:modified>
</cp:coreProperties>
</file>