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5393" w14:textId="28F49774" w:rsidR="003F0222" w:rsidRDefault="003F0222" w:rsidP="003F0222">
      <w:pPr>
        <w:pStyle w:val="NormalWeb"/>
        <w:shd w:val="clear" w:color="auto" w:fill="FFFFFF"/>
        <w:spacing w:before="240" w:beforeAutospacing="0" w:after="240" w:afterAutospacing="0" w:line="360" w:lineRule="atLeast"/>
        <w:rPr>
          <w:rFonts w:ascii="Arial" w:hAnsi="Arial"/>
          <w:color w:val="444444"/>
        </w:rPr>
      </w:pPr>
      <w:r>
        <w:rPr>
          <w:rStyle w:val="Strong"/>
          <w:rFonts w:ascii="Arial" w:hAnsi="Arial"/>
          <w:color w:val="444444"/>
        </w:rPr>
        <w:t>Robin Weyell</w:t>
      </w:r>
      <w:r>
        <w:rPr>
          <w:rFonts w:ascii="Arial" w:hAnsi="Arial"/>
          <w:color w:val="444444"/>
        </w:rPr>
        <w:t> has been a lawyer within UK government for over 20 years working primarily in investigatory and covert law within the fields of counter narcotics, organised crime, and police complaints/corruption.  Prior to joining the CPS in 2019, he was the first legal adviser to the Investigatory Powers Commissioner and helped establish the oversight and approvals regime created by the Investigatory Powers Act 2016.  Before that he was at the National Crime Agency as the Head of Covert and Investigations law.   He has been with the Crown Prosecution Service for 4 years – initially as a Deputy Chief Crown Prosecutor in the East of England and now as Head of International – responsible for the CPS International work.</w:t>
      </w:r>
      <w:r w:rsidR="00EF56CE">
        <w:rPr>
          <w:rFonts w:ascii="Arial" w:hAnsi="Arial"/>
          <w:color w:val="444444"/>
        </w:rPr>
        <w:t xml:space="preserve"> He is part of the local organising committee for the IAP London 2023 Conference. </w:t>
      </w:r>
    </w:p>
    <w:p w14:paraId="13EEB575" w14:textId="77777777" w:rsidR="003F0222" w:rsidRDefault="003F0222" w:rsidP="003F0222">
      <w:pPr>
        <w:pStyle w:val="NormalWeb"/>
        <w:shd w:val="clear" w:color="auto" w:fill="FFFFFF"/>
        <w:spacing w:before="240" w:beforeAutospacing="0" w:after="240" w:afterAutospacing="0" w:line="360" w:lineRule="atLeast"/>
        <w:rPr>
          <w:rFonts w:ascii="Arial" w:hAnsi="Arial"/>
          <w:color w:val="444444"/>
        </w:rPr>
      </w:pPr>
    </w:p>
    <w:p w14:paraId="5D818BED" w14:textId="77777777" w:rsidR="003F0222" w:rsidRDefault="003F0222" w:rsidP="003F0222">
      <w:pPr>
        <w:pStyle w:val="NormalWeb"/>
        <w:shd w:val="clear" w:color="auto" w:fill="FFFFFF"/>
        <w:spacing w:before="240" w:beforeAutospacing="0" w:after="240" w:afterAutospacing="0" w:line="360" w:lineRule="atLeast"/>
        <w:rPr>
          <w:rFonts w:ascii="Arial" w:hAnsi="Arial"/>
          <w:color w:val="444444"/>
        </w:rPr>
      </w:pPr>
    </w:p>
    <w:p w14:paraId="0B404108" w14:textId="77777777" w:rsidR="003F0222" w:rsidRDefault="003F0222"/>
    <w:sectPr w:rsidR="003F0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2"/>
    <w:rsid w:val="003F0222"/>
    <w:rsid w:val="0067562A"/>
    <w:rsid w:val="00E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6A1F"/>
  <w15:chartTrackingRefBased/>
  <w15:docId w15:val="{F615692D-C2C5-43A8-A145-1D6AC81F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F0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Pages>
  <Words>120</Words>
  <Characters>690</Characters>
  <Application>Microsoft Office Word</Application>
  <DocSecurity>0</DocSecurity>
  <Lines>5</Lines>
  <Paragraphs>1</Paragraphs>
  <ScaleCrop>false</ScaleCrop>
  <Company>Crown Prosecution Service</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Weyell</dc:creator>
  <cp:keywords/>
  <dc:description/>
  <cp:lastModifiedBy>Robin Weyell</cp:lastModifiedBy>
  <cp:revision>1</cp:revision>
  <dcterms:created xsi:type="dcterms:W3CDTF">2023-09-04T09:27:00Z</dcterms:created>
  <dcterms:modified xsi:type="dcterms:W3CDTF">2023-09-04T09:32:00Z</dcterms:modified>
</cp:coreProperties>
</file>