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AC9A" w14:textId="77777777" w:rsidR="003F7A8A" w:rsidRDefault="003F7A8A" w:rsidP="003F7A8A">
      <w:pPr>
        <w:spacing w:after="160" w:line="284" w:lineRule="atLeast"/>
        <w:rPr>
          <w:rFonts w:ascii="Verdana" w:hAnsi="Verdana"/>
          <w:sz w:val="18"/>
          <w:szCs w:val="18"/>
          <w:lang w:val="en-US" w:eastAsia="en-US"/>
        </w:rPr>
      </w:pPr>
    </w:p>
    <w:p w14:paraId="71EA72EC" w14:textId="77777777" w:rsidR="003F7A8A" w:rsidRDefault="003F7A8A" w:rsidP="003F7A8A">
      <w:pPr>
        <w:spacing w:after="160" w:line="284" w:lineRule="atLeast"/>
        <w:rPr>
          <w:rFonts w:ascii="Verdana" w:hAnsi="Verdana"/>
          <w:sz w:val="18"/>
          <w:szCs w:val="18"/>
          <w:lang w:val="en-US" w:eastAsia="en-US"/>
        </w:rPr>
      </w:pPr>
      <w:r>
        <w:rPr>
          <w:rFonts w:ascii="Verdana" w:hAnsi="Verdana"/>
          <w:sz w:val="18"/>
          <w:szCs w:val="18"/>
          <w:lang w:val="en-US" w:eastAsia="en-US"/>
        </w:rPr>
        <w:t xml:space="preserve">Koen Hermans is the Dutch National Cybercrime Prosecutor. Before he worked as a Cybercrime Prosecutor in the Hague from 2017 until July 2022 and before that at the EU agency Eurojust (2012-2017) where he was the Vice Chair of the Task Force on Cybercrime and operationally  involved in the judicial coordination of various cases, e.g. Operation Blackshades, Operation Onymous / SilkRoad 2.0 and the first ‘EMMA’ operations. </w:t>
      </w:r>
    </w:p>
    <w:p w14:paraId="4A47C5EA" w14:textId="77777777" w:rsidR="003F7A8A" w:rsidRDefault="003F7A8A" w:rsidP="003F7A8A">
      <w:pPr>
        <w:spacing w:after="160" w:line="284" w:lineRule="atLeast"/>
        <w:rPr>
          <w:rFonts w:ascii="Verdana" w:hAnsi="Verdana"/>
          <w:sz w:val="18"/>
          <w:szCs w:val="18"/>
          <w:lang w:val="en-US" w:eastAsia="en-US"/>
        </w:rPr>
      </w:pPr>
      <w:r>
        <w:rPr>
          <w:rFonts w:ascii="Verdana" w:hAnsi="Verdana"/>
          <w:sz w:val="18"/>
          <w:szCs w:val="18"/>
          <w:lang w:val="en-US" w:eastAsia="en-US"/>
        </w:rPr>
        <w:t xml:space="preserve">In 2007, he began working as a prosecutor in Arnhem where he got infected with a passion fighting Cybercrime. He also worked one year with the Dutch division of the European Court of Human Rights in Strasbourg. </w:t>
      </w:r>
    </w:p>
    <w:p w14:paraId="3E80775A" w14:textId="77777777" w:rsidR="003F7A8A" w:rsidRDefault="003F7A8A" w:rsidP="003F7A8A">
      <w:pPr>
        <w:spacing w:after="160" w:line="284" w:lineRule="atLeast"/>
        <w:rPr>
          <w:rFonts w:ascii="Verdana" w:hAnsi="Verdana"/>
          <w:sz w:val="18"/>
          <w:szCs w:val="18"/>
          <w:lang w:val="en-US" w:eastAsia="en-US"/>
        </w:rPr>
      </w:pPr>
    </w:p>
    <w:p w14:paraId="616F8D43" w14:textId="77777777" w:rsidR="003F7A8A" w:rsidRDefault="003F7A8A" w:rsidP="003F7A8A">
      <w:pPr>
        <w:spacing w:after="160" w:line="284" w:lineRule="atLeast"/>
        <w:rPr>
          <w:rFonts w:ascii="Verdana" w:hAnsi="Verdana"/>
          <w:sz w:val="18"/>
          <w:szCs w:val="18"/>
          <w:lang w:val="en-US" w:eastAsia="en-US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696962AC" wp14:editId="0AFB3FB9">
            <wp:extent cx="1352550" cy="1809750"/>
            <wp:effectExtent l="0" t="0" r="0" b="0"/>
            <wp:docPr id="1" name="Afbeelding 1" descr="Foto van gebrui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Foto van gebruike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B2DD1" w14:textId="77777777" w:rsidR="00795B92" w:rsidRDefault="00795B92"/>
    <w:sectPr w:rsidR="00795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A8A"/>
    <w:rsid w:val="001526DF"/>
    <w:rsid w:val="00331B1D"/>
    <w:rsid w:val="003D6A0C"/>
    <w:rsid w:val="003F7A8A"/>
    <w:rsid w:val="00795B92"/>
    <w:rsid w:val="00A1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C5D2"/>
  <w15:chartTrackingRefBased/>
  <w15:docId w15:val="{FC8ECF47-1445-409D-8F1E-DC51D1E1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7A8A"/>
    <w:pPr>
      <w:spacing w:after="0" w:line="240" w:lineRule="auto"/>
    </w:pPr>
    <w:rPr>
      <w:rFonts w:ascii="Times New Roman" w:eastAsia="Verdana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8C998.350658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M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5CD6B-985F-4848-9713-4E47BBA8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Openbaar Ministerie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Hermans, mr K. (AP Den Haag)</dc:creator>
  <cp:keywords/>
  <dc:description/>
  <cp:lastModifiedBy>Senior Legal Advisor</cp:lastModifiedBy>
  <cp:revision>2</cp:revision>
  <dcterms:created xsi:type="dcterms:W3CDTF">2023-09-07T06:53:00Z</dcterms:created>
  <dcterms:modified xsi:type="dcterms:W3CDTF">2023-09-07T06:53:00Z</dcterms:modified>
</cp:coreProperties>
</file>