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095B" w14:textId="77777777" w:rsidR="008C7752" w:rsidRDefault="00C010D1">
      <w:pPr>
        <w:rPr>
          <w:lang w:val="en-GB"/>
        </w:rPr>
      </w:pPr>
      <w:r>
        <w:rPr>
          <w:lang w:val="en-GB"/>
        </w:rPr>
        <w:t>Jane Farrell is a Senior Principal Prosecutor and Deputy Head of the Special Financial Crime Unit in the Director of Public Prosecution’s Office in Ireland.  She graduated from University College Dublin with an honours Law Degree and</w:t>
      </w:r>
      <w:r w:rsidR="009B7ED1">
        <w:rPr>
          <w:lang w:val="en-GB"/>
        </w:rPr>
        <w:t xml:space="preserve"> in 2002 she</w:t>
      </w:r>
      <w:r>
        <w:rPr>
          <w:lang w:val="en-GB"/>
        </w:rPr>
        <w:t xml:space="preserve"> spent some time working in Australian Law firm’s civil litigation departments where she gained valuable experience in their e-discovery software systems and electronic presentation of evidence tools. She joined the DPP’s office in 2003 and worked in a variety of different sections within the office.  She has worked with the Special Financial Crime Unit since its inception and has been instrumental in how the unit has grown into a dedicated specialist team.  She also has an interest and qualifications in the area of Data Protection and remains on the Data Protection Team for the Office.</w:t>
      </w:r>
    </w:p>
    <w:p w14:paraId="2E9E9A7D" w14:textId="77777777" w:rsidR="00C010D1" w:rsidRDefault="00C010D1">
      <w:pPr>
        <w:rPr>
          <w:lang w:val="en-GB"/>
        </w:rPr>
      </w:pPr>
    </w:p>
    <w:p w14:paraId="15996A42" w14:textId="77777777" w:rsidR="00C010D1" w:rsidRDefault="00C010D1">
      <w:pPr>
        <w:rPr>
          <w:lang w:val="en-GB"/>
        </w:rPr>
      </w:pPr>
    </w:p>
    <w:p w14:paraId="398E1CFA" w14:textId="77777777" w:rsidR="00C010D1" w:rsidRDefault="00C010D1">
      <w:pPr>
        <w:rPr>
          <w:lang w:val="en-GB"/>
        </w:rPr>
      </w:pPr>
    </w:p>
    <w:p w14:paraId="6E31FE85" w14:textId="77777777" w:rsidR="00C010D1" w:rsidRPr="00C010D1" w:rsidRDefault="00C010D1">
      <w:pPr>
        <w:rPr>
          <w:lang w:val="en-GB"/>
        </w:rPr>
      </w:pPr>
    </w:p>
    <w:sectPr w:rsidR="00C010D1" w:rsidRPr="00C01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08"/>
    <w:rsid w:val="00870608"/>
    <w:rsid w:val="008C7752"/>
    <w:rsid w:val="009B7ED1"/>
    <w:rsid w:val="00B67DF1"/>
    <w:rsid w:val="00C010D1"/>
    <w:rsid w:val="00C253D3"/>
    <w:rsid w:val="00FE4725"/>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3AE3"/>
  <w15:chartTrackingRefBased/>
  <w15:docId w15:val="{3F9A9FAE-2DC3-4AC8-ABC5-BA39E9E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Farrell</dc:creator>
  <cp:keywords/>
  <dc:description/>
  <cp:lastModifiedBy>General Counsel</cp:lastModifiedBy>
  <cp:revision>4</cp:revision>
  <dcterms:created xsi:type="dcterms:W3CDTF">2023-09-18T08:50:00Z</dcterms:created>
  <dcterms:modified xsi:type="dcterms:W3CDTF">2023-09-21T07:20:00Z</dcterms:modified>
</cp:coreProperties>
</file>