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CD" w:rsidRPr="0020609B" w:rsidRDefault="003A4DCD" w:rsidP="0020609B">
      <w:pPr>
        <w:tabs>
          <w:tab w:val="left" w:pos="1365"/>
        </w:tabs>
        <w:spacing w:line="360" w:lineRule="auto"/>
        <w:jc w:val="center"/>
        <w:rPr>
          <w:rFonts w:ascii="Arial" w:hAnsi="Arial" w:cs="Arial"/>
          <w:b/>
          <w:bCs/>
          <w:sz w:val="36"/>
          <w:szCs w:val="36"/>
          <w:lang w:val="en-GB"/>
        </w:rPr>
      </w:pPr>
      <w:r w:rsidRPr="0020609B">
        <w:rPr>
          <w:rFonts w:ascii="Arial" w:hAnsi="Arial" w:cs="Arial"/>
          <w:b/>
          <w:bCs/>
          <w:sz w:val="36"/>
          <w:szCs w:val="36"/>
          <w:lang w:val="en-GB"/>
        </w:rPr>
        <w:t xml:space="preserve">Summary Bio Dr. İlknur </w:t>
      </w:r>
      <w:proofErr w:type="spellStart"/>
      <w:r w:rsidRPr="0020609B">
        <w:rPr>
          <w:rFonts w:ascii="Arial" w:hAnsi="Arial" w:cs="Arial"/>
          <w:b/>
          <w:bCs/>
          <w:sz w:val="36"/>
          <w:szCs w:val="36"/>
          <w:lang w:val="en-GB"/>
        </w:rPr>
        <w:t>Altuntaş</w:t>
      </w:r>
      <w:proofErr w:type="spellEnd"/>
    </w:p>
    <w:p w:rsidR="003A4DCD" w:rsidRPr="003A4DCD" w:rsidRDefault="003A4DCD" w:rsidP="003A4DCD">
      <w:pPr>
        <w:tabs>
          <w:tab w:val="left" w:pos="1365"/>
        </w:tabs>
        <w:spacing w:line="360" w:lineRule="auto"/>
        <w:jc w:val="both"/>
        <w:rPr>
          <w:rFonts w:ascii="Arial" w:hAnsi="Arial" w:cs="Arial"/>
          <w:lang w:val="en-GB"/>
        </w:rPr>
      </w:pPr>
    </w:p>
    <w:p w:rsidR="003A4DCD" w:rsidRDefault="003A4DCD" w:rsidP="003A4DCD">
      <w:pPr>
        <w:pStyle w:val="ListeParagraf"/>
        <w:numPr>
          <w:ilvl w:val="0"/>
          <w:numId w:val="1"/>
        </w:numPr>
        <w:tabs>
          <w:tab w:val="left" w:pos="1365"/>
        </w:tabs>
        <w:spacing w:line="360" w:lineRule="auto"/>
        <w:jc w:val="both"/>
        <w:rPr>
          <w:rFonts w:ascii="Arial" w:hAnsi="Arial" w:cs="Arial"/>
          <w:lang w:val="en-GB"/>
        </w:rPr>
      </w:pPr>
      <w:r w:rsidRPr="003A4DCD">
        <w:rPr>
          <w:rFonts w:ascii="Arial" w:hAnsi="Arial" w:cs="Arial"/>
          <w:lang w:val="en-GB"/>
        </w:rPr>
        <w:t>Since 2008, she has been working at the General Prosecution Office of the Supreme Court of Appeal of the Republic of Türkiye. For the time being, she is Senior Prosecutor Responsible for International Relations at the General Prosecution Office of the Supreme Court of Appeal of the Republic of Türkiye. She has been in the organizing committee for numerous international conferences and made contributions as a speaker at many international Programs and Seminars and Conferences.</w:t>
      </w:r>
    </w:p>
    <w:p w:rsidR="003A4DCD" w:rsidRPr="003A4DCD" w:rsidRDefault="003A4DCD" w:rsidP="003A4DCD">
      <w:pPr>
        <w:pStyle w:val="ListeParagraf"/>
        <w:tabs>
          <w:tab w:val="left" w:pos="1365"/>
        </w:tabs>
        <w:spacing w:line="360" w:lineRule="auto"/>
        <w:jc w:val="both"/>
        <w:rPr>
          <w:rFonts w:ascii="Arial" w:hAnsi="Arial" w:cs="Arial"/>
          <w:lang w:val="en-GB"/>
        </w:rPr>
      </w:pPr>
    </w:p>
    <w:p w:rsidR="003A4DCD" w:rsidRDefault="003A4DCD" w:rsidP="003A4DCD">
      <w:pPr>
        <w:pStyle w:val="ListeParagraf"/>
        <w:numPr>
          <w:ilvl w:val="0"/>
          <w:numId w:val="1"/>
        </w:numPr>
        <w:tabs>
          <w:tab w:val="left" w:pos="1365"/>
        </w:tabs>
        <w:spacing w:line="360" w:lineRule="auto"/>
        <w:jc w:val="both"/>
        <w:rPr>
          <w:rFonts w:ascii="Arial" w:hAnsi="Arial" w:cs="Arial"/>
          <w:lang w:val="en-GB"/>
        </w:rPr>
      </w:pPr>
      <w:r w:rsidRPr="003A4DCD">
        <w:rPr>
          <w:rFonts w:ascii="Arial" w:hAnsi="Arial" w:cs="Arial"/>
          <w:lang w:val="en-GB"/>
        </w:rPr>
        <w:t xml:space="preserve">Dr. İlknur </w:t>
      </w:r>
      <w:proofErr w:type="spellStart"/>
      <w:r w:rsidRPr="003A4DCD">
        <w:rPr>
          <w:rFonts w:ascii="Arial" w:hAnsi="Arial" w:cs="Arial"/>
          <w:lang w:val="en-GB"/>
        </w:rPr>
        <w:t>Altuntaş</w:t>
      </w:r>
      <w:proofErr w:type="spellEnd"/>
      <w:r w:rsidRPr="003A4DCD">
        <w:rPr>
          <w:rFonts w:ascii="Arial" w:hAnsi="Arial" w:cs="Arial"/>
          <w:lang w:val="en-GB"/>
        </w:rPr>
        <w:t xml:space="preserve"> graduated from Law Faculty of İstanbul University as B.A. in 1987 and she completed LL.M in the Department of Civil Law at Istanbul University. </w:t>
      </w:r>
    </w:p>
    <w:p w:rsidR="003A4DCD" w:rsidRPr="003A4DCD" w:rsidRDefault="003A4DCD" w:rsidP="003A4DCD">
      <w:pPr>
        <w:tabs>
          <w:tab w:val="left" w:pos="1365"/>
        </w:tabs>
        <w:spacing w:line="360" w:lineRule="auto"/>
        <w:jc w:val="both"/>
        <w:rPr>
          <w:rFonts w:ascii="Arial" w:hAnsi="Arial" w:cs="Arial"/>
          <w:lang w:val="en-GB"/>
        </w:rPr>
      </w:pPr>
    </w:p>
    <w:p w:rsidR="003A4DCD" w:rsidRDefault="003A4DCD" w:rsidP="003A4DCD">
      <w:pPr>
        <w:pStyle w:val="ListeParagraf"/>
        <w:numPr>
          <w:ilvl w:val="0"/>
          <w:numId w:val="1"/>
        </w:numPr>
        <w:tabs>
          <w:tab w:val="left" w:pos="1365"/>
        </w:tabs>
        <w:spacing w:line="360" w:lineRule="auto"/>
        <w:jc w:val="both"/>
        <w:rPr>
          <w:rFonts w:ascii="Arial" w:hAnsi="Arial" w:cs="Arial"/>
          <w:lang w:val="en-GB"/>
        </w:rPr>
      </w:pPr>
      <w:r w:rsidRPr="003A4DCD">
        <w:rPr>
          <w:rFonts w:ascii="Arial" w:hAnsi="Arial" w:cs="Arial"/>
          <w:lang w:val="en-GB"/>
        </w:rPr>
        <w:t xml:space="preserve">She received her PhD from Ankara University in 2006 on International Private Law. Her master thesis on the “Judge’s Intervention in the Administration of the Condominium” (in 1998) and her </w:t>
      </w:r>
      <w:proofErr w:type="spellStart"/>
      <w:r w:rsidRPr="003A4DCD">
        <w:rPr>
          <w:rFonts w:ascii="Arial" w:hAnsi="Arial" w:cs="Arial"/>
          <w:lang w:val="en-GB"/>
        </w:rPr>
        <w:t>Ph.D</w:t>
      </w:r>
      <w:proofErr w:type="spellEnd"/>
      <w:r w:rsidRPr="003A4DCD">
        <w:rPr>
          <w:rFonts w:ascii="Arial" w:hAnsi="Arial" w:cs="Arial"/>
          <w:lang w:val="en-GB"/>
        </w:rPr>
        <w:t xml:space="preserve"> thesis on “Examination of the Hague Convention on the Civil Aspects of International Child Abduction with regard to Applicable Law and Competent Court” (in 2006) were published as a book. </w:t>
      </w:r>
    </w:p>
    <w:p w:rsidR="003A4DCD" w:rsidRPr="003A4DCD" w:rsidRDefault="003A4DCD" w:rsidP="003A4DCD">
      <w:pPr>
        <w:tabs>
          <w:tab w:val="left" w:pos="1365"/>
        </w:tabs>
        <w:spacing w:line="360" w:lineRule="auto"/>
        <w:jc w:val="both"/>
        <w:rPr>
          <w:rFonts w:ascii="Arial" w:hAnsi="Arial" w:cs="Arial"/>
          <w:lang w:val="en-GB"/>
        </w:rPr>
      </w:pPr>
    </w:p>
    <w:p w:rsidR="003A4DCD" w:rsidRDefault="003A4DCD" w:rsidP="003A4DCD">
      <w:pPr>
        <w:pStyle w:val="ListeParagraf"/>
        <w:numPr>
          <w:ilvl w:val="0"/>
          <w:numId w:val="1"/>
        </w:numPr>
        <w:tabs>
          <w:tab w:val="left" w:pos="1365"/>
        </w:tabs>
        <w:spacing w:line="360" w:lineRule="auto"/>
        <w:jc w:val="both"/>
        <w:rPr>
          <w:rFonts w:ascii="Arial" w:hAnsi="Arial" w:cs="Arial"/>
          <w:lang w:val="en-GB"/>
        </w:rPr>
      </w:pPr>
      <w:r w:rsidRPr="003A4DCD">
        <w:rPr>
          <w:rFonts w:ascii="Arial" w:hAnsi="Arial" w:cs="Arial"/>
          <w:lang w:val="en-GB"/>
        </w:rPr>
        <w:t xml:space="preserve">She participated in the Humphrey Fellowship Program, a one-year professional development program in the USA. She conducted academic studies at the University of Minnesota Law School and held professional works at Minnesota Advocates for Human Rights in the field of human trafficking. </w:t>
      </w:r>
    </w:p>
    <w:p w:rsidR="003A4DCD" w:rsidRPr="003A4DCD" w:rsidRDefault="003A4DCD" w:rsidP="003A4DCD">
      <w:pPr>
        <w:pStyle w:val="ListeParagraf"/>
        <w:rPr>
          <w:rFonts w:ascii="Arial" w:hAnsi="Arial" w:cs="Arial"/>
          <w:lang w:val="en-GB"/>
        </w:rPr>
      </w:pPr>
    </w:p>
    <w:p w:rsidR="003A4DCD" w:rsidRDefault="003A4DCD" w:rsidP="003A4DCD">
      <w:pPr>
        <w:pStyle w:val="ListeParagraf"/>
        <w:numPr>
          <w:ilvl w:val="0"/>
          <w:numId w:val="1"/>
        </w:numPr>
        <w:tabs>
          <w:tab w:val="left" w:pos="1365"/>
        </w:tabs>
        <w:spacing w:line="360" w:lineRule="auto"/>
        <w:jc w:val="both"/>
        <w:rPr>
          <w:rFonts w:ascii="Arial" w:hAnsi="Arial" w:cs="Arial"/>
          <w:lang w:val="en-GB"/>
        </w:rPr>
      </w:pPr>
      <w:r w:rsidRPr="003A4DCD">
        <w:rPr>
          <w:rFonts w:ascii="Arial" w:hAnsi="Arial" w:cs="Arial"/>
          <w:lang w:val="en-GB"/>
        </w:rPr>
        <w:t>She also did professional affiliation at USA Federal Department of Justice in Washington DC.</w:t>
      </w:r>
    </w:p>
    <w:p w:rsidR="003A4DCD" w:rsidRPr="003A4DCD" w:rsidRDefault="003A4DCD" w:rsidP="003A4DCD">
      <w:pPr>
        <w:pStyle w:val="ListeParagraf"/>
        <w:tabs>
          <w:tab w:val="left" w:pos="1365"/>
        </w:tabs>
        <w:spacing w:line="360" w:lineRule="auto"/>
        <w:jc w:val="both"/>
        <w:rPr>
          <w:rFonts w:ascii="Arial" w:hAnsi="Arial" w:cs="Arial"/>
          <w:lang w:val="en-GB"/>
        </w:rPr>
      </w:pPr>
    </w:p>
    <w:p w:rsidR="005B7400" w:rsidRPr="00F9242A" w:rsidRDefault="003A4DCD" w:rsidP="00F9242A">
      <w:pPr>
        <w:pStyle w:val="ListeParagraf"/>
        <w:numPr>
          <w:ilvl w:val="0"/>
          <w:numId w:val="1"/>
        </w:numPr>
        <w:tabs>
          <w:tab w:val="left" w:pos="1365"/>
        </w:tabs>
        <w:spacing w:line="360" w:lineRule="auto"/>
        <w:jc w:val="both"/>
        <w:rPr>
          <w:rFonts w:ascii="Arial" w:hAnsi="Arial" w:cs="Arial"/>
        </w:rPr>
      </w:pPr>
      <w:r w:rsidRPr="00F9242A">
        <w:rPr>
          <w:rFonts w:ascii="Arial" w:hAnsi="Arial" w:cs="Arial"/>
          <w:lang w:val="en-GB"/>
        </w:rPr>
        <w:t>Dr.</w:t>
      </w:r>
      <w:r w:rsidR="00BD6378">
        <w:rPr>
          <w:rFonts w:ascii="Arial" w:hAnsi="Arial" w:cs="Arial"/>
          <w:lang w:val="en-GB"/>
        </w:rPr>
        <w:t xml:space="preserve"> </w:t>
      </w:r>
      <w:proofErr w:type="spellStart"/>
      <w:r w:rsidRPr="00F9242A">
        <w:rPr>
          <w:rFonts w:ascii="Arial" w:hAnsi="Arial" w:cs="Arial"/>
          <w:lang w:val="en-GB"/>
        </w:rPr>
        <w:t>Altuntaş</w:t>
      </w:r>
      <w:proofErr w:type="spellEnd"/>
      <w:r w:rsidRPr="00F9242A">
        <w:rPr>
          <w:rFonts w:ascii="Arial" w:hAnsi="Arial" w:cs="Arial"/>
          <w:lang w:val="en-GB"/>
        </w:rPr>
        <w:t xml:space="preserve"> has nearly 30 years of experience as a prosecutor. She worked in different cities of Türkiye. </w:t>
      </w:r>
    </w:p>
    <w:sectPr w:rsidR="005B7400" w:rsidRPr="00F9242A" w:rsidSect="00FE48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335C"/>
    <w:multiLevelType w:val="hybridMultilevel"/>
    <w:tmpl w:val="F1388AB0"/>
    <w:lvl w:ilvl="0" w:tplc="3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3A4DCD"/>
    <w:rsid w:val="000542D2"/>
    <w:rsid w:val="0020609B"/>
    <w:rsid w:val="003A4DCD"/>
    <w:rsid w:val="005B7400"/>
    <w:rsid w:val="005C16EA"/>
    <w:rsid w:val="00745CAC"/>
    <w:rsid w:val="008B7774"/>
    <w:rsid w:val="00BD6378"/>
    <w:rsid w:val="00F16568"/>
    <w:rsid w:val="00F9242A"/>
    <w:rsid w:val="00FE48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CD"/>
    <w:pPr>
      <w:spacing w:after="0" w:line="240" w:lineRule="auto"/>
    </w:pPr>
    <w:rPr>
      <w:sz w:val="24"/>
      <w:szCs w:val="24"/>
      <w:lang w:val="en-C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4DC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1323</Characters>
  <Application>Microsoft Office Word</Application>
  <DocSecurity>0</DocSecurity>
  <Lines>11</Lines>
  <Paragraphs>3</Paragraphs>
  <ScaleCrop>false</ScaleCrop>
  <Company>National Prosecuting Authority</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Morongwa V. Moreana</dc:creator>
  <cp:keywords/>
  <dc:description/>
  <cp:lastModifiedBy>ab34957</cp:lastModifiedBy>
  <cp:revision>4</cp:revision>
  <dcterms:created xsi:type="dcterms:W3CDTF">2022-09-06T17:07:00Z</dcterms:created>
  <dcterms:modified xsi:type="dcterms:W3CDTF">2023-08-22T13:25:00Z</dcterms:modified>
</cp:coreProperties>
</file>