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2C302" w14:textId="232787C2" w:rsidR="0068450E" w:rsidRDefault="000D4387">
      <w:r>
        <w:t>Cindy Clarke</w:t>
      </w:r>
    </w:p>
    <w:p w14:paraId="327D4234" w14:textId="77777777" w:rsidR="000D4387" w:rsidRDefault="000D4387"/>
    <w:p w14:paraId="3F495CBF" w14:textId="77777777" w:rsidR="000D4387" w:rsidRDefault="000D4387" w:rsidP="000D4387">
      <w:pPr>
        <w:rPr>
          <w:lang w:val="en-US"/>
        </w:rPr>
      </w:pPr>
      <w:r>
        <w:rPr>
          <w:lang w:val="en-US"/>
        </w:rPr>
        <w:t xml:space="preserve">Cindy Clarke, Director of Public Prosecutions (Bermuda)  is a member of the Bar in England and Wales and Bermuda. A career prosecutor, she was the head of the department’s Specialist Team for 3 years, and the head of the Litigation Team for 9 years. Before being promoted to DPP, she led the department in prosecuting money laundering matters, applications under the Proceeds of Crime Act, and on Child Safeguarding and Domestic Violence matters.  She has presented at various conferences hosted by the IAP, Foreign Commonwealth and Development Office, and Interpol. </w:t>
      </w:r>
    </w:p>
    <w:p w14:paraId="5E3B7BCB" w14:textId="77777777" w:rsidR="000D4387" w:rsidRPr="000D4387" w:rsidRDefault="000D4387">
      <w:pPr>
        <w:rPr>
          <w:lang w:val="en-US"/>
        </w:rPr>
      </w:pPr>
    </w:p>
    <w:sectPr w:rsidR="000D4387" w:rsidRPr="000D43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40688"/>
    <w:multiLevelType w:val="hybridMultilevel"/>
    <w:tmpl w:val="73562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1974880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387"/>
    <w:rsid w:val="000D4387"/>
    <w:rsid w:val="002F7200"/>
    <w:rsid w:val="0068450E"/>
    <w:rsid w:val="009665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204A"/>
  <w15:chartTrackingRefBased/>
  <w15:docId w15:val="{08FF7C58-8221-4E81-8B42-CBBD1C9B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387"/>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38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769833">
      <w:bodyDiv w:val="1"/>
      <w:marLeft w:val="0"/>
      <w:marRight w:val="0"/>
      <w:marTop w:val="0"/>
      <w:marBottom w:val="0"/>
      <w:divBdr>
        <w:top w:val="none" w:sz="0" w:space="0" w:color="auto"/>
        <w:left w:val="none" w:sz="0" w:space="0" w:color="auto"/>
        <w:bottom w:val="none" w:sz="0" w:space="0" w:color="auto"/>
        <w:right w:val="none" w:sz="0" w:space="0" w:color="auto"/>
      </w:divBdr>
    </w:div>
    <w:div w:id="205615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Counsel</dc:creator>
  <cp:keywords/>
  <dc:description/>
  <cp:lastModifiedBy>General Counsel</cp:lastModifiedBy>
  <cp:revision>1</cp:revision>
  <dcterms:created xsi:type="dcterms:W3CDTF">2023-09-11T13:28:00Z</dcterms:created>
  <dcterms:modified xsi:type="dcterms:W3CDTF">2023-09-11T13:35:00Z</dcterms:modified>
</cp:coreProperties>
</file>