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D90" w14:textId="77777777" w:rsidR="00A353D3" w:rsidRDefault="0073657B" w:rsidP="0073657B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drawing>
          <wp:anchor distT="0" distB="0" distL="114300" distR="114300" simplePos="0" relativeHeight="251658240" behindDoc="1" locked="0" layoutInCell="1" allowOverlap="1" wp14:anchorId="61E293A6" wp14:editId="4C472BC8">
            <wp:simplePos x="0" y="0"/>
            <wp:positionH relativeFrom="column">
              <wp:posOffset>21266</wp:posOffset>
            </wp:positionH>
            <wp:positionV relativeFrom="paragraph">
              <wp:posOffset>583</wp:posOffset>
            </wp:positionV>
            <wp:extent cx="951334" cy="1497563"/>
            <wp:effectExtent l="19050" t="0" r="1166" b="0"/>
            <wp:wrapTight wrapText="bothSides">
              <wp:wrapPolygon edited="0">
                <wp:start x="-433" y="0"/>
                <wp:lineTo x="-433" y="21432"/>
                <wp:lineTo x="21626" y="21432"/>
                <wp:lineTo x="21626" y="0"/>
                <wp:lineTo x="-433" y="0"/>
              </wp:wrapPolygon>
            </wp:wrapTight>
            <wp:docPr id="1" name="Imagem 0" descr="Photo André Luiz Nogueira da Cunha - 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André Luiz Nogueira da Cunha - Conferen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334" cy="1497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9C">
        <w:rPr>
          <w:rFonts w:ascii="Times New Roman" w:hAnsi="Times New Roman" w:cs="Times New Roman"/>
          <w:b/>
          <w:sz w:val="28"/>
          <w:szCs w:val="28"/>
          <w:lang w:val="pt-BR"/>
        </w:rPr>
        <w:t>ANDRÉ LUIZ NOGUEIRA DA CUNHA</w:t>
      </w:r>
      <w:r w:rsidR="00F25A9C" w:rsidRPr="00F25A9C">
        <w:rPr>
          <w:rFonts w:ascii="Times New Roman" w:hAnsi="Times New Roman" w:cs="Times New Roman"/>
          <w:b/>
          <w:sz w:val="28"/>
          <w:szCs w:val="28"/>
          <w:lang w:val="pt-BR"/>
        </w:rPr>
        <w:t>.</w:t>
      </w:r>
    </w:p>
    <w:p w14:paraId="7DE988D8" w14:textId="76052106" w:rsidR="00AF029A" w:rsidRPr="00F25A9C" w:rsidRDefault="00EC0FA7" w:rsidP="0073657B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State Public Prosecutor in São Paulo State Public Prosecution Office (Brazil).</w:t>
      </w:r>
    </w:p>
    <w:p w14:paraId="74ECBE0B" w14:textId="5638094C" w:rsidR="00153805" w:rsidRPr="00C37396" w:rsidRDefault="00153805" w:rsidP="0073657B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396">
        <w:rPr>
          <w:rFonts w:ascii="Times New Roman" w:hAnsi="Times New Roman" w:cs="Times New Roman"/>
          <w:sz w:val="28"/>
          <w:szCs w:val="28"/>
          <w:lang w:val="en-US"/>
        </w:rPr>
        <w:t>He has been a state public prosecutor since 1996 in the Sao Paulo State Public Prosecution Office, Brazil.He serves as a District Attorney in Catanduva</w:t>
      </w:r>
      <w:r w:rsidR="00576621" w:rsidRPr="00C37396">
        <w:rPr>
          <w:rFonts w:ascii="Times New Roman" w:hAnsi="Times New Roman" w:cs="Times New Roman"/>
          <w:sz w:val="28"/>
          <w:szCs w:val="28"/>
          <w:lang w:val="en-US"/>
        </w:rPr>
        <w:t xml:space="preserve"> (Brazil).</w:t>
      </w:r>
      <w:r w:rsidRPr="00C37396">
        <w:rPr>
          <w:rFonts w:ascii="Times New Roman" w:hAnsi="Times New Roman" w:cs="Times New Roman"/>
          <w:sz w:val="28"/>
          <w:szCs w:val="28"/>
          <w:lang w:val="en-US"/>
        </w:rPr>
        <w:t xml:space="preserve"> His work primarily involves consumer protection and administrative misconduct. He obtained his Juris Doctor from University of  Taubaté (Brazil). He also holds a master´s degree </w:t>
      </w:r>
      <w:r w:rsidR="00367D8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37396">
        <w:rPr>
          <w:rFonts w:ascii="Times New Roman" w:hAnsi="Times New Roman" w:cs="Times New Roman"/>
          <w:sz w:val="28"/>
          <w:szCs w:val="28"/>
          <w:lang w:val="en-US"/>
        </w:rPr>
        <w:t xml:space="preserve"> Public Law from the University of Franca (Brazil).</w:t>
      </w:r>
      <w:r w:rsidR="00CF5B5F" w:rsidRPr="00C37396">
        <w:rPr>
          <w:rFonts w:ascii="Times New Roman" w:hAnsi="Times New Roman" w:cs="Times New Roman"/>
          <w:sz w:val="28"/>
          <w:szCs w:val="28"/>
          <w:lang w:val="en-US"/>
        </w:rPr>
        <w:t>He has attended the International Fellows Program of the National Attorneys General Training and Research Institute (NAGTRI) in 2018.</w:t>
      </w:r>
      <w:r w:rsidRPr="00C37396">
        <w:rPr>
          <w:rFonts w:ascii="Times New Roman" w:hAnsi="Times New Roman" w:cs="Times New Roman"/>
          <w:sz w:val="28"/>
          <w:szCs w:val="28"/>
          <w:lang w:val="en-US"/>
        </w:rPr>
        <w:t>He is Professor of Election Law at the Superior School of Sao Paulo Public Prosecution Office.</w:t>
      </w:r>
      <w:r w:rsidR="007F3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396">
        <w:rPr>
          <w:rFonts w:ascii="Times New Roman" w:hAnsi="Times New Roman" w:cs="Times New Roman"/>
          <w:sz w:val="28"/>
          <w:szCs w:val="28"/>
          <w:lang w:val="en-US"/>
        </w:rPr>
        <w:t>He has also taught at the Salesian College of Law of Lorena (Brazil) and the College of Law of North-West of Sao Paulo.</w:t>
      </w:r>
      <w:r w:rsidR="007F3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396">
        <w:rPr>
          <w:rFonts w:ascii="Times New Roman" w:hAnsi="Times New Roman" w:cs="Times New Roman"/>
          <w:sz w:val="28"/>
          <w:szCs w:val="28"/>
          <w:lang w:val="en-US"/>
        </w:rPr>
        <w:t>He is a former visiting Professor at Pontifical Catholic University of Sao Paulo.</w:t>
      </w:r>
      <w:r w:rsidR="007F3A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396">
        <w:rPr>
          <w:rFonts w:ascii="Times New Roman" w:hAnsi="Times New Roman" w:cs="Times New Roman"/>
          <w:sz w:val="28"/>
          <w:szCs w:val="28"/>
          <w:lang w:val="en-US"/>
        </w:rPr>
        <w:t>He is individual member of the Sao Paulo State Association of Prosecutors (APMP) and of the International Association of Prosecutors (IAP).</w:t>
      </w:r>
    </w:p>
    <w:p w14:paraId="394398F1" w14:textId="77777777" w:rsidR="00153805" w:rsidRPr="00C37396" w:rsidRDefault="00153805" w:rsidP="0073657B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7396">
        <w:rPr>
          <w:rFonts w:ascii="Times New Roman" w:hAnsi="Times New Roman" w:cs="Times New Roman"/>
          <w:sz w:val="28"/>
          <w:szCs w:val="28"/>
          <w:lang w:val="en-US"/>
        </w:rPr>
        <w:t>For complet version visit:</w:t>
      </w:r>
    </w:p>
    <w:p w14:paraId="714F3395" w14:textId="77777777" w:rsidR="00153805" w:rsidRPr="00C37396" w:rsidRDefault="00000000" w:rsidP="0073657B">
      <w:pPr>
        <w:pStyle w:val="SemEspaamen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153805" w:rsidRPr="00C3739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http://buscatextual.cnpq.br/buscatextual/visualizacv.do?id=K4299470Y5</w:t>
        </w:r>
      </w:hyperlink>
    </w:p>
    <w:sectPr w:rsidR="00153805" w:rsidRPr="00C37396" w:rsidSect="0054782D">
      <w:pgSz w:w="11906" w:h="16838"/>
      <w:pgMar w:top="28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67AEB5"/>
    <w:multiLevelType w:val="hybridMultilevel"/>
    <w:tmpl w:val="BD6EF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3440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7B"/>
    <w:rsid w:val="00074D66"/>
    <w:rsid w:val="000932AF"/>
    <w:rsid w:val="000B103F"/>
    <w:rsid w:val="00153805"/>
    <w:rsid w:val="00196A99"/>
    <w:rsid w:val="001F16B2"/>
    <w:rsid w:val="001F5FB7"/>
    <w:rsid w:val="002C03DA"/>
    <w:rsid w:val="00324452"/>
    <w:rsid w:val="00367D8B"/>
    <w:rsid w:val="003B2024"/>
    <w:rsid w:val="004854B3"/>
    <w:rsid w:val="00530A6A"/>
    <w:rsid w:val="0054782D"/>
    <w:rsid w:val="00576621"/>
    <w:rsid w:val="005772C0"/>
    <w:rsid w:val="006522CB"/>
    <w:rsid w:val="00657D1C"/>
    <w:rsid w:val="006772FB"/>
    <w:rsid w:val="006F0454"/>
    <w:rsid w:val="0073657B"/>
    <w:rsid w:val="00780A95"/>
    <w:rsid w:val="007F3AD9"/>
    <w:rsid w:val="00800AB3"/>
    <w:rsid w:val="00811ABE"/>
    <w:rsid w:val="008F0425"/>
    <w:rsid w:val="00A14A61"/>
    <w:rsid w:val="00A353D3"/>
    <w:rsid w:val="00A54AB0"/>
    <w:rsid w:val="00A73185"/>
    <w:rsid w:val="00A8673A"/>
    <w:rsid w:val="00A86CAC"/>
    <w:rsid w:val="00AD640F"/>
    <w:rsid w:val="00AF029A"/>
    <w:rsid w:val="00B13EC6"/>
    <w:rsid w:val="00BA2B14"/>
    <w:rsid w:val="00BA45F7"/>
    <w:rsid w:val="00C37396"/>
    <w:rsid w:val="00CD34E4"/>
    <w:rsid w:val="00CF5B5F"/>
    <w:rsid w:val="00D60C8B"/>
    <w:rsid w:val="00E14B7E"/>
    <w:rsid w:val="00E46B0D"/>
    <w:rsid w:val="00E91CA4"/>
    <w:rsid w:val="00EB3787"/>
    <w:rsid w:val="00EC0FA7"/>
    <w:rsid w:val="00F23DAD"/>
    <w:rsid w:val="00F25A9C"/>
    <w:rsid w:val="00F84EBA"/>
    <w:rsid w:val="00F9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A066"/>
  <w15:docId w15:val="{390BACF3-1B39-45E2-97FD-3944306D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BA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3657B"/>
    <w:pPr>
      <w:spacing w:after="0" w:line="240" w:lineRule="auto"/>
    </w:pPr>
    <w:rPr>
      <w:noProof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7B"/>
    <w:rPr>
      <w:rFonts w:ascii="Tahoma" w:hAnsi="Tahoma" w:cs="Tahoma"/>
      <w:noProof/>
      <w:sz w:val="16"/>
      <w:szCs w:val="16"/>
      <w:lang w:val="es-ES_tradnl"/>
    </w:rPr>
  </w:style>
  <w:style w:type="paragraph" w:customStyle="1" w:styleId="Default">
    <w:name w:val="Default"/>
    <w:rsid w:val="00A353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2B1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5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catextual.cnpq.br/buscatextual/visualizacv.do?id=K4299470Y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 Luiz Nogueira da Cunha</cp:lastModifiedBy>
  <cp:revision>4</cp:revision>
  <dcterms:created xsi:type="dcterms:W3CDTF">2023-08-03T17:54:00Z</dcterms:created>
  <dcterms:modified xsi:type="dcterms:W3CDTF">2023-08-03T17:55:00Z</dcterms:modified>
</cp:coreProperties>
</file>